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4823798"/>
        <w:docPartObj>
          <w:docPartGallery w:val="Cover Pages"/>
          <w:docPartUnique/>
        </w:docPartObj>
      </w:sdtPr>
      <w:sdtEndPr/>
      <w:sdtContent>
        <w:p w14:paraId="16CF406A" w14:textId="13C6FE67" w:rsidR="00416991" w:rsidRDefault="00416991"/>
        <w:p w14:paraId="27C69AC4" w14:textId="43EF321F" w:rsidR="00416991" w:rsidRDefault="00A50D98">
          <w:r>
            <w:rPr>
              <w:noProof/>
            </w:rPr>
            <mc:AlternateContent>
              <mc:Choice Requires="wps">
                <w:drawing>
                  <wp:anchor distT="0" distB="0" distL="114300" distR="114300" simplePos="0" relativeHeight="251659264" behindDoc="0" locked="0" layoutInCell="1" allowOverlap="1" wp14:anchorId="2B8529B5" wp14:editId="4A62958B">
                    <wp:simplePos x="0" y="0"/>
                    <wp:positionH relativeFrom="page">
                      <wp:posOffset>314325</wp:posOffset>
                    </wp:positionH>
                    <wp:positionV relativeFrom="page">
                      <wp:posOffset>4914900</wp:posOffset>
                    </wp:positionV>
                    <wp:extent cx="7315200" cy="18478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73247" w14:textId="2FF80B3E" w:rsidR="00416991" w:rsidRPr="00872F26" w:rsidRDefault="00D546AD">
                                <w:pPr>
                                  <w:jc w:val="right"/>
                                  <w:rPr>
                                    <w:color w:val="000000" w:themeColor="text1"/>
                                    <w:sz w:val="64"/>
                                    <w:szCs w:val="64"/>
                                  </w:rPr>
                                </w:pPr>
                                <w:sdt>
                                  <w:sdtPr>
                                    <w:rPr>
                                      <w:caps/>
                                      <w:color w:val="000000" w:themeColor="text1"/>
                                      <w:sz w:val="64"/>
                                      <w:szCs w:val="64"/>
                                    </w:rPr>
                                    <w:alias w:val="Title"/>
                                    <w:tag w:val=""/>
                                    <w:id w:val="4551558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14D1" w:rsidRPr="00872F26">
                                      <w:rPr>
                                        <w:caps/>
                                        <w:color w:val="000000" w:themeColor="text1"/>
                                        <w:sz w:val="64"/>
                                        <w:szCs w:val="64"/>
                                      </w:rPr>
                                      <w:t>Method Statement and Risk Assessment</w:t>
                                    </w:r>
                                  </w:sdtContent>
                                </w:sdt>
                              </w:p>
                              <w:bookmarkStart w:id="0" w:name="_Hlk523566971" w:displacedByCustomXml="next"/>
                              <w:sdt>
                                <w:sdtPr>
                                  <w:rPr>
                                    <w:color w:val="404040" w:themeColor="text1" w:themeTint="BF"/>
                                    <w:sz w:val="36"/>
                                    <w:szCs w:val="36"/>
                                  </w:rPr>
                                  <w:alias w:val="Subtitle"/>
                                  <w:tag w:val=""/>
                                  <w:id w:val="-524101929"/>
                                  <w:dataBinding w:prefixMappings="xmlns:ns0='http://purl.org/dc/elements/1.1/' xmlns:ns1='http://schemas.openxmlformats.org/package/2006/metadata/core-properties' " w:xpath="/ns1:coreProperties[1]/ns0:subject[1]" w:storeItemID="{6C3C8BC8-F283-45AE-878A-BAB7291924A1}"/>
                                  <w:text/>
                                </w:sdtPr>
                                <w:sdtEndPr/>
                                <w:sdtContent>
                                  <w:p w14:paraId="31B0A815" w14:textId="23304756" w:rsidR="00416991" w:rsidRDefault="00E514D1">
                                    <w:pPr>
                                      <w:jc w:val="right"/>
                                      <w:rPr>
                                        <w:smallCaps/>
                                        <w:color w:val="404040" w:themeColor="text1" w:themeTint="BF"/>
                                        <w:sz w:val="36"/>
                                        <w:szCs w:val="36"/>
                                      </w:rPr>
                                    </w:pPr>
                                    <w:r>
                                      <w:rPr>
                                        <w:color w:val="404040" w:themeColor="text1" w:themeTint="BF"/>
                                        <w:sz w:val="36"/>
                                        <w:szCs w:val="36"/>
                                      </w:rPr>
                                      <w:t>Safe Operating Procedure (SOP) for</w:t>
                                    </w:r>
                                    <w:r w:rsidR="003A02EF">
                                      <w:rPr>
                                        <w:color w:val="404040" w:themeColor="text1" w:themeTint="BF"/>
                                        <w:sz w:val="36"/>
                                        <w:szCs w:val="36"/>
                                      </w:rPr>
                                      <w:t xml:space="preserve"> </w:t>
                                    </w:r>
                                    <w:r w:rsidR="00754861">
                                      <w:rPr>
                                        <w:color w:val="404040" w:themeColor="text1" w:themeTint="BF"/>
                                        <w:sz w:val="36"/>
                                        <w:szCs w:val="36"/>
                                      </w:rPr>
                                      <w:t>Additional Risks</w:t>
                                    </w:r>
                                  </w:p>
                                </w:sdtContent>
                              </w:sdt>
                              <w:bookmarkEnd w:id="0"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http://schemas.microsoft.com/office/word/2018/wordml" xmlns:w16cex="http://schemas.microsoft.com/office/word/2018/wordml/cex">
                <w:pict>
                  <v:shapetype w14:anchorId="2B8529B5" id="_x0000_t202" coordsize="21600,21600" o:spt="202" path="m,l,21600r21600,l21600,xe">
                    <v:stroke joinstyle="miter"/>
                    <v:path gradientshapeok="t" o:connecttype="rect"/>
                  </v:shapetype>
                  <v:shape id="Text Box 154" o:spid="_x0000_s1026" type="#_x0000_t202" style="position:absolute;margin-left:24.75pt;margin-top:387pt;width:8in;height:14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" filled="f" stroked="f" strokeweight=".5pt">
                    <v:textbox inset="126pt,0,54pt,0">
                      <w:txbxContent>
                        <w:p w14:paraId="43D73247" w14:textId="2FF80B3E" w:rsidR="00416991" w:rsidRPr="00872F26" w:rsidRDefault="002144FD">
                          <w:pPr>
                            <w:jc w:val="right"/>
                            <w:rPr>
                              <w:color w:val="000000" w:themeColor="text1"/>
                              <w:sz w:val="64"/>
                              <w:szCs w:val="64"/>
                            </w:rPr>
                          </w:pPr>
                          <w:sdt>
                            <w:sdtPr>
                              <w:rPr>
                                <w:caps/>
                                <w:color w:val="000000" w:themeColor="text1"/>
                                <w:sz w:val="64"/>
                                <w:szCs w:val="64"/>
                              </w:rPr>
                              <w:alias w:val="Title"/>
                              <w:tag w:val=""/>
                              <w:id w:val="4551558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14D1" w:rsidRPr="00872F26">
                                <w:rPr>
                                  <w:caps/>
                                  <w:color w:val="000000" w:themeColor="text1"/>
                                  <w:sz w:val="64"/>
                                  <w:szCs w:val="64"/>
                                </w:rPr>
                                <w:t>Method Statement and Risk Assessment</w:t>
                              </w:r>
                            </w:sdtContent>
                          </w:sdt>
                        </w:p>
                        <w:bookmarkStart w:id="1" w:name="_Hlk523566971" w:displacedByCustomXml="next"/>
                        <w:sdt>
                          <w:sdtPr>
                            <w:rPr>
                              <w:color w:val="404040" w:themeColor="text1" w:themeTint="BF"/>
                              <w:sz w:val="36"/>
                              <w:szCs w:val="36"/>
                            </w:rPr>
                            <w:alias w:val="Subtitle"/>
                            <w:tag w:val=""/>
                            <w:id w:val="-524101929"/>
                            <w:dataBinding w:prefixMappings="xmlns:ns0='http://purl.org/dc/elements/1.1/' xmlns:ns1='http://schemas.openxmlformats.org/package/2006/metadata/core-properties' " w:xpath="/ns1:coreProperties[1]/ns0:subject[1]" w:storeItemID="{6C3C8BC8-F283-45AE-878A-BAB7291924A1}"/>
                            <w:text/>
                          </w:sdtPr>
                          <w:sdtEndPr/>
                          <w:sdtContent>
                            <w:p w14:paraId="31B0A815" w14:textId="23304756" w:rsidR="00416991" w:rsidRDefault="00E514D1">
                              <w:pPr>
                                <w:jc w:val="right"/>
                                <w:rPr>
                                  <w:smallCaps/>
                                  <w:color w:val="404040" w:themeColor="text1" w:themeTint="BF"/>
                                  <w:sz w:val="36"/>
                                  <w:szCs w:val="36"/>
                                </w:rPr>
                              </w:pPr>
                              <w:r>
                                <w:rPr>
                                  <w:color w:val="404040" w:themeColor="text1" w:themeTint="BF"/>
                                  <w:sz w:val="36"/>
                                  <w:szCs w:val="36"/>
                                </w:rPr>
                                <w:t>Safe Operating Procedure (SOP) for</w:t>
                              </w:r>
                              <w:r w:rsidR="003A02EF">
                                <w:rPr>
                                  <w:color w:val="404040" w:themeColor="text1" w:themeTint="BF"/>
                                  <w:sz w:val="36"/>
                                  <w:szCs w:val="36"/>
                                </w:rPr>
                                <w:t xml:space="preserve"> </w:t>
                              </w:r>
                              <w:r w:rsidR="00754861">
                                <w:rPr>
                                  <w:color w:val="404040" w:themeColor="text1" w:themeTint="BF"/>
                                  <w:sz w:val="36"/>
                                  <w:szCs w:val="36"/>
                                </w:rPr>
                                <w:t>Additional Risks</w:t>
                              </w:r>
                            </w:p>
                          </w:sdtContent>
                        </w:sdt>
                        <w:bookmarkEnd w:id="1" w:displacedByCustomXml="prev"/>
                      </w:txbxContent>
                    </v:textbox>
                    <w10:wrap type="square" anchorx="page" anchory="page"/>
                  </v:shape>
                </w:pict>
              </mc:Fallback>
            </mc:AlternateContent>
          </w:r>
          <w:r w:rsidR="00416991">
            <w:rPr>
              <w:noProof/>
            </w:rPr>
            <mc:AlternateContent>
              <mc:Choice Requires="wps">
                <w:drawing>
                  <wp:anchor distT="0" distB="0" distL="114300" distR="114300" simplePos="0" relativeHeight="251661312" behindDoc="0" locked="0" layoutInCell="1" allowOverlap="1" wp14:anchorId="7686F93B" wp14:editId="5700EE48">
                    <wp:simplePos x="0" y="0"/>
                    <wp:positionH relativeFrom="page">
                      <wp:posOffset>318135</wp:posOffset>
                    </wp:positionH>
                    <wp:positionV relativeFrom="page">
                      <wp:posOffset>7646670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D190B" w14:textId="610A2D35" w:rsidR="00416991" w:rsidRPr="00A50D98" w:rsidRDefault="009D5547" w:rsidP="00A50D98">
                                <w:pPr>
                                  <w:pStyle w:val="NoSpacing"/>
                                  <w:jc w:val="right"/>
                                  <w:rPr>
                                    <w:color w:val="595959" w:themeColor="text1" w:themeTint="A6"/>
                                    <w:sz w:val="20"/>
                                    <w:szCs w:val="20"/>
                                    <w:lang w:val="en-GB"/>
                                  </w:rPr>
                                </w:pPr>
                                <w:r w:rsidRPr="00416991">
                                  <w:rPr>
                                    <w:color w:val="595959" w:themeColor="text1" w:themeTint="A6"/>
                                    <w:sz w:val="20"/>
                                    <w:szCs w:val="20"/>
                                  </w:rPr>
                                  <w:t>Risk assessment and method statement for</w:t>
                                </w:r>
                                <w:r>
                                  <w:rPr>
                                    <w:color w:val="595959" w:themeColor="text1" w:themeTint="A6"/>
                                    <w:sz w:val="20"/>
                                    <w:szCs w:val="20"/>
                                  </w:rPr>
                                  <w:t xml:space="preserve"> </w:t>
                                </w:r>
                                <w:sdt>
                                  <w:sdtPr>
                                    <w:rPr>
                                      <w:color w:val="595959" w:themeColor="text1" w:themeTint="A6"/>
                                      <w:sz w:val="20"/>
                                      <w:szCs w:val="20"/>
                                      <w:lang w:val="en-GB"/>
                                    </w:rPr>
                                    <w:alias w:val="Subtitle"/>
                                    <w:tag w:val=""/>
                                    <w:id w:val="1322857881"/>
                                    <w:dataBinding w:prefixMappings="xmlns:ns0='http://purl.org/dc/elements/1.1/' xmlns:ns1='http://schemas.openxmlformats.org/package/2006/metadata/core-properties' " w:xpath="/ns1:coreProperties[1]/ns0:subject[1]" w:storeItemID="{6C3C8BC8-F283-45AE-878A-BAB7291924A1}"/>
                                    <w:text/>
                                  </w:sdtPr>
                                  <w:sdtEndPr/>
                                  <w:sdtContent>
                                    <w:r w:rsidR="00754861">
                                      <w:rPr>
                                        <w:color w:val="595959" w:themeColor="text1" w:themeTint="A6"/>
                                        <w:sz w:val="20"/>
                                        <w:szCs w:val="20"/>
                                        <w:lang w:val="en-GB"/>
                                      </w:rPr>
                                      <w:t>Safe Operating Procedure (SOP) for Additional Risks</w:t>
                                    </w:r>
                                  </w:sdtContent>
                                </w:sdt>
                                <w:r>
                                  <w:rPr>
                                    <w:color w:val="595959" w:themeColor="text1" w:themeTint="A6"/>
                                    <w:sz w:val="20"/>
                                    <w:szCs w:val="20"/>
                                    <w:lang w:val="en-GB"/>
                                  </w:rPr>
                                  <w:t>.</w:t>
                                </w:r>
                                <w:r>
                                  <w:rPr>
                                    <w:color w:val="595959" w:themeColor="text1" w:themeTint="A6"/>
                                    <w:sz w:val="20"/>
                                    <w:szCs w:val="20"/>
                                  </w:rPr>
                                  <w:t xml:space="preserve">This document must be read in conjunction with the </w:t>
                                </w:r>
                                <w:r w:rsidR="00872F26">
                                  <w:rPr>
                                    <w:color w:val="595959" w:themeColor="text1" w:themeTint="A6"/>
                                    <w:sz w:val="20"/>
                                    <w:szCs w:val="20"/>
                                  </w:rPr>
                                  <w:t>MSP Global</w:t>
                                </w:r>
                                <w:r w:rsidR="00E810F6">
                                  <w:rPr>
                                    <w:color w:val="595959" w:themeColor="text1" w:themeTint="A6"/>
                                    <w:sz w:val="20"/>
                                    <w:szCs w:val="20"/>
                                  </w:rPr>
                                  <w:t xml:space="preserve"> Ltd (MSP)</w:t>
                                </w:r>
                                <w:r>
                                  <w:rPr>
                                    <w:color w:val="595959" w:themeColor="text1" w:themeTint="A6"/>
                                    <w:sz w:val="20"/>
                                    <w:szCs w:val="20"/>
                                  </w:rPr>
                                  <w:t xml:space="preserve"> HS Manual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686F93B" id="_x0000_t202" coordsize="21600,21600" o:spt="202" path="m,l,21600r21600,l21600,xe">
                    <v:stroke joinstyle="miter"/>
                    <v:path gradientshapeok="t" o:connecttype="rect"/>
                  </v:shapetype>
                  <v:shape id="Text Box 153" o:spid="_x0000_s1027" type="#_x0000_t202" style="position:absolute;margin-left:25.05pt;margin-top:602.1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oNggIAAGk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" filled="f" stroked="f" strokeweight=".5pt">
                    <v:textbox style="mso-fit-shape-to-text:t" inset="126pt,0,54pt,0">
                      <w:txbxContent>
                        <w:p w14:paraId="23CD190B" w14:textId="610A2D35" w:rsidR="00416991" w:rsidRPr="00A50D98" w:rsidRDefault="009D5547" w:rsidP="00A50D98">
                          <w:pPr>
                            <w:pStyle w:val="NoSpacing"/>
                            <w:jc w:val="right"/>
                            <w:rPr>
                              <w:color w:val="595959" w:themeColor="text1" w:themeTint="A6"/>
                              <w:sz w:val="20"/>
                              <w:szCs w:val="20"/>
                              <w:lang w:val="en-GB"/>
                            </w:rPr>
                          </w:pPr>
                          <w:r w:rsidRPr="00416991">
                            <w:rPr>
                              <w:color w:val="595959" w:themeColor="text1" w:themeTint="A6"/>
                              <w:sz w:val="20"/>
                              <w:szCs w:val="20"/>
                            </w:rPr>
                            <w:t>Risk assessment and method statement for</w:t>
                          </w:r>
                          <w:r>
                            <w:rPr>
                              <w:color w:val="595959" w:themeColor="text1" w:themeTint="A6"/>
                              <w:sz w:val="20"/>
                              <w:szCs w:val="20"/>
                            </w:rPr>
                            <w:t xml:space="preserve"> </w:t>
                          </w:r>
                          <w:sdt>
                            <w:sdtPr>
                              <w:rPr>
                                <w:color w:val="595959" w:themeColor="text1" w:themeTint="A6"/>
                                <w:sz w:val="20"/>
                                <w:szCs w:val="20"/>
                                <w:lang w:val="en-GB"/>
                              </w:rPr>
                              <w:alias w:val="Subtitle"/>
                              <w:tag w:val=""/>
                              <w:id w:val="1322857881"/>
                              <w:dataBinding w:prefixMappings="xmlns:ns0='http://purl.org/dc/elements/1.1/' xmlns:ns1='http://schemas.openxmlformats.org/package/2006/metadata/core-properties' " w:xpath="/ns1:coreProperties[1]/ns0:subject[1]" w:storeItemID="{6C3C8BC8-F283-45AE-878A-BAB7291924A1}"/>
                              <w:text/>
                            </w:sdtPr>
                            <w:sdtEndPr/>
                            <w:sdtContent>
                              <w:r w:rsidR="00754861">
                                <w:rPr>
                                  <w:color w:val="595959" w:themeColor="text1" w:themeTint="A6"/>
                                  <w:sz w:val="20"/>
                                  <w:szCs w:val="20"/>
                                  <w:lang w:val="en-GB"/>
                                </w:rPr>
                                <w:t>Safe Operating Procedure (SOP) for Additional Risks</w:t>
                              </w:r>
                            </w:sdtContent>
                          </w:sdt>
                          <w:r>
                            <w:rPr>
                              <w:color w:val="595959" w:themeColor="text1" w:themeTint="A6"/>
                              <w:sz w:val="20"/>
                              <w:szCs w:val="20"/>
                              <w:lang w:val="en-GB"/>
                            </w:rPr>
                            <w:t>.</w:t>
                          </w:r>
                          <w:r>
                            <w:rPr>
                              <w:color w:val="595959" w:themeColor="text1" w:themeTint="A6"/>
                              <w:sz w:val="20"/>
                              <w:szCs w:val="20"/>
                            </w:rPr>
                            <w:t xml:space="preserve">This document must be read in conjunction with the </w:t>
                          </w:r>
                          <w:r w:rsidR="00872F26">
                            <w:rPr>
                              <w:color w:val="595959" w:themeColor="text1" w:themeTint="A6"/>
                              <w:sz w:val="20"/>
                              <w:szCs w:val="20"/>
                            </w:rPr>
                            <w:t>MSP Global</w:t>
                          </w:r>
                          <w:r w:rsidR="00E810F6">
                            <w:rPr>
                              <w:color w:val="595959" w:themeColor="text1" w:themeTint="A6"/>
                              <w:sz w:val="20"/>
                              <w:szCs w:val="20"/>
                            </w:rPr>
                            <w:t xml:space="preserve"> Ltd (MSP)</w:t>
                          </w:r>
                          <w:r>
                            <w:rPr>
                              <w:color w:val="595959" w:themeColor="text1" w:themeTint="A6"/>
                              <w:sz w:val="20"/>
                              <w:szCs w:val="20"/>
                            </w:rPr>
                            <w:t xml:space="preserve"> HS Manual</w:t>
                          </w:r>
                        </w:p>
                      </w:txbxContent>
                    </v:textbox>
                    <w10:wrap type="square" anchorx="page" anchory="page"/>
                  </v:shape>
                </w:pict>
              </mc:Fallback>
            </mc:AlternateContent>
          </w:r>
          <w:r w:rsidR="00416991">
            <w:br w:type="page"/>
          </w:r>
        </w:p>
      </w:sdtContent>
    </w:sdt>
    <w:p w14:paraId="0B0829EE" w14:textId="533D36F3" w:rsidR="00416991" w:rsidRDefault="00416991"/>
    <w:sdt>
      <w:sdtPr>
        <w:rPr>
          <w:rFonts w:asciiTheme="minorHAnsi" w:eastAsiaTheme="minorHAnsi" w:hAnsiTheme="minorHAnsi" w:cstheme="minorBidi"/>
          <w:color w:val="auto"/>
          <w:sz w:val="22"/>
          <w:szCs w:val="22"/>
          <w:lang w:val="en-GB"/>
        </w:rPr>
        <w:id w:val="-981309082"/>
        <w:docPartObj>
          <w:docPartGallery w:val="Table of Contents"/>
          <w:docPartUnique/>
        </w:docPartObj>
      </w:sdtPr>
      <w:sdtEndPr>
        <w:rPr>
          <w:b/>
          <w:bCs/>
          <w:noProof/>
        </w:rPr>
      </w:sdtEndPr>
      <w:sdtContent>
        <w:p w14:paraId="7D039A6D" w14:textId="491FC47B" w:rsidR="00416991" w:rsidRPr="00872F26" w:rsidRDefault="00416991" w:rsidP="00C1106A">
          <w:pPr>
            <w:pStyle w:val="TOCHeading"/>
            <w:rPr>
              <w:b/>
              <w:color w:val="000000" w:themeColor="text1"/>
            </w:rPr>
          </w:pPr>
          <w:r w:rsidRPr="00872F26">
            <w:rPr>
              <w:b/>
              <w:color w:val="000000" w:themeColor="text1"/>
            </w:rPr>
            <w:t>Contents</w:t>
          </w:r>
        </w:p>
        <w:p w14:paraId="753CEABD" w14:textId="0B49AA62" w:rsidR="00D50499" w:rsidRPr="00872F26" w:rsidRDefault="00416991">
          <w:pPr>
            <w:pStyle w:val="TOC1"/>
            <w:tabs>
              <w:tab w:val="left" w:pos="440"/>
              <w:tab w:val="right" w:leader="dot" w:pos="9016"/>
            </w:tabs>
            <w:rPr>
              <w:rFonts w:eastAsiaTheme="minorEastAsia"/>
              <w:b/>
              <w:noProof/>
              <w:color w:val="000000" w:themeColor="text1"/>
              <w:lang w:eastAsia="en-GB"/>
            </w:rPr>
          </w:pPr>
          <w:r w:rsidRPr="00872F26">
            <w:rPr>
              <w:b/>
              <w:bCs/>
              <w:noProof/>
              <w:color w:val="000000" w:themeColor="text1"/>
            </w:rPr>
            <w:fldChar w:fldCharType="begin"/>
          </w:r>
          <w:r w:rsidRPr="00872F26">
            <w:rPr>
              <w:b/>
              <w:bCs/>
              <w:noProof/>
              <w:color w:val="000000" w:themeColor="text1"/>
            </w:rPr>
            <w:instrText xml:space="preserve"> TOC \o "1-3" \h \z \u </w:instrText>
          </w:r>
          <w:r w:rsidRPr="00872F26">
            <w:rPr>
              <w:b/>
              <w:bCs/>
              <w:noProof/>
              <w:color w:val="000000" w:themeColor="text1"/>
            </w:rPr>
            <w:fldChar w:fldCharType="separate"/>
          </w:r>
          <w:hyperlink w:anchor="_Toc1397013" w:history="1">
            <w:r w:rsidR="00D50499" w:rsidRPr="00872F26">
              <w:rPr>
                <w:rStyle w:val="Hyperlink"/>
                <w:b/>
                <w:noProof/>
                <w:color w:val="000000" w:themeColor="text1"/>
              </w:rPr>
              <w:t>1.</w:t>
            </w:r>
            <w:r w:rsidR="00D50499" w:rsidRPr="00872F26">
              <w:rPr>
                <w:rFonts w:eastAsiaTheme="minorEastAsia"/>
                <w:b/>
                <w:noProof/>
                <w:color w:val="000000" w:themeColor="text1"/>
                <w:lang w:eastAsia="en-GB"/>
              </w:rPr>
              <w:tab/>
            </w:r>
            <w:r w:rsidR="00D50499" w:rsidRPr="00872F26">
              <w:rPr>
                <w:rStyle w:val="Hyperlink"/>
                <w:b/>
                <w:noProof/>
                <w:color w:val="000000" w:themeColor="text1"/>
              </w:rPr>
              <w:t>Method Statement</w:t>
            </w:r>
            <w:r w:rsidR="00D50499" w:rsidRPr="00872F26">
              <w:rPr>
                <w:b/>
                <w:noProof/>
                <w:webHidden/>
                <w:color w:val="000000" w:themeColor="text1"/>
              </w:rPr>
              <w:tab/>
            </w:r>
            <w:r w:rsidR="00D50499" w:rsidRPr="00872F26">
              <w:rPr>
                <w:b/>
                <w:noProof/>
                <w:webHidden/>
                <w:color w:val="000000" w:themeColor="text1"/>
              </w:rPr>
              <w:fldChar w:fldCharType="begin"/>
            </w:r>
            <w:r w:rsidR="00D50499" w:rsidRPr="00872F26">
              <w:rPr>
                <w:b/>
                <w:noProof/>
                <w:webHidden/>
                <w:color w:val="000000" w:themeColor="text1"/>
              </w:rPr>
              <w:instrText xml:space="preserve"> PAGEREF _Toc1397013 \h </w:instrText>
            </w:r>
            <w:r w:rsidR="00D50499" w:rsidRPr="00872F26">
              <w:rPr>
                <w:b/>
                <w:noProof/>
                <w:webHidden/>
                <w:color w:val="000000" w:themeColor="text1"/>
              </w:rPr>
            </w:r>
            <w:r w:rsidR="00D50499" w:rsidRPr="00872F26">
              <w:rPr>
                <w:b/>
                <w:noProof/>
                <w:webHidden/>
                <w:color w:val="000000" w:themeColor="text1"/>
              </w:rPr>
              <w:fldChar w:fldCharType="separate"/>
            </w:r>
            <w:r w:rsidR="00D50499" w:rsidRPr="00872F26">
              <w:rPr>
                <w:b/>
                <w:noProof/>
                <w:webHidden/>
                <w:color w:val="000000" w:themeColor="text1"/>
              </w:rPr>
              <w:t>2</w:t>
            </w:r>
            <w:r w:rsidR="00D50499" w:rsidRPr="00872F26">
              <w:rPr>
                <w:b/>
                <w:noProof/>
                <w:webHidden/>
                <w:color w:val="000000" w:themeColor="text1"/>
              </w:rPr>
              <w:fldChar w:fldCharType="end"/>
            </w:r>
          </w:hyperlink>
        </w:p>
        <w:p w14:paraId="3D065144" w14:textId="25C92ADD" w:rsidR="00D50499" w:rsidRPr="00872F26" w:rsidRDefault="00D546AD">
          <w:pPr>
            <w:pStyle w:val="TOC2"/>
            <w:tabs>
              <w:tab w:val="left" w:pos="880"/>
              <w:tab w:val="right" w:leader="dot" w:pos="9016"/>
            </w:tabs>
            <w:rPr>
              <w:rFonts w:eastAsiaTheme="minorEastAsia"/>
              <w:b/>
              <w:noProof/>
              <w:color w:val="000000" w:themeColor="text1"/>
              <w:lang w:eastAsia="en-GB"/>
            </w:rPr>
          </w:pPr>
          <w:hyperlink w:anchor="_Toc1397014" w:history="1">
            <w:r w:rsidR="00D50499" w:rsidRPr="00872F26">
              <w:rPr>
                <w:rStyle w:val="Hyperlink"/>
                <w:b/>
                <w:noProof/>
                <w:color w:val="000000" w:themeColor="text1"/>
              </w:rPr>
              <w:t>1.1.</w:t>
            </w:r>
            <w:r w:rsidR="00D50499" w:rsidRPr="00872F26">
              <w:rPr>
                <w:rFonts w:eastAsiaTheme="minorEastAsia"/>
                <w:b/>
                <w:noProof/>
                <w:color w:val="000000" w:themeColor="text1"/>
                <w:lang w:eastAsia="en-GB"/>
              </w:rPr>
              <w:tab/>
            </w:r>
            <w:r w:rsidR="00D50499" w:rsidRPr="00872F26">
              <w:rPr>
                <w:rStyle w:val="Hyperlink"/>
                <w:b/>
                <w:noProof/>
                <w:color w:val="000000" w:themeColor="text1"/>
              </w:rPr>
              <w:t>Mandatory Symbols and Meanings</w:t>
            </w:r>
            <w:r w:rsidR="00D50499" w:rsidRPr="00872F26">
              <w:rPr>
                <w:b/>
                <w:noProof/>
                <w:webHidden/>
                <w:color w:val="000000" w:themeColor="text1"/>
              </w:rPr>
              <w:tab/>
            </w:r>
            <w:r w:rsidR="00D50499" w:rsidRPr="00872F26">
              <w:rPr>
                <w:b/>
                <w:noProof/>
                <w:webHidden/>
                <w:color w:val="000000" w:themeColor="text1"/>
              </w:rPr>
              <w:fldChar w:fldCharType="begin"/>
            </w:r>
            <w:r w:rsidR="00D50499" w:rsidRPr="00872F26">
              <w:rPr>
                <w:b/>
                <w:noProof/>
                <w:webHidden/>
                <w:color w:val="000000" w:themeColor="text1"/>
              </w:rPr>
              <w:instrText xml:space="preserve"> PAGEREF _Toc1397014 \h </w:instrText>
            </w:r>
            <w:r w:rsidR="00D50499" w:rsidRPr="00872F26">
              <w:rPr>
                <w:b/>
                <w:noProof/>
                <w:webHidden/>
                <w:color w:val="000000" w:themeColor="text1"/>
              </w:rPr>
            </w:r>
            <w:r w:rsidR="00D50499" w:rsidRPr="00872F26">
              <w:rPr>
                <w:b/>
                <w:noProof/>
                <w:webHidden/>
                <w:color w:val="000000" w:themeColor="text1"/>
              </w:rPr>
              <w:fldChar w:fldCharType="separate"/>
            </w:r>
            <w:r w:rsidR="00D50499" w:rsidRPr="00872F26">
              <w:rPr>
                <w:b/>
                <w:noProof/>
                <w:webHidden/>
                <w:color w:val="000000" w:themeColor="text1"/>
              </w:rPr>
              <w:t>2</w:t>
            </w:r>
            <w:r w:rsidR="00D50499" w:rsidRPr="00872F26">
              <w:rPr>
                <w:b/>
                <w:noProof/>
                <w:webHidden/>
                <w:color w:val="000000" w:themeColor="text1"/>
              </w:rPr>
              <w:fldChar w:fldCharType="end"/>
            </w:r>
          </w:hyperlink>
        </w:p>
        <w:p w14:paraId="36687A3E" w14:textId="6B4B7DAF" w:rsidR="00D50499" w:rsidRPr="00872F26" w:rsidRDefault="00D546AD">
          <w:pPr>
            <w:pStyle w:val="TOC1"/>
            <w:tabs>
              <w:tab w:val="left" w:pos="440"/>
              <w:tab w:val="right" w:leader="dot" w:pos="9016"/>
            </w:tabs>
            <w:rPr>
              <w:rFonts w:eastAsiaTheme="minorEastAsia"/>
              <w:b/>
              <w:noProof/>
              <w:color w:val="000000" w:themeColor="text1"/>
              <w:lang w:eastAsia="en-GB"/>
            </w:rPr>
          </w:pPr>
          <w:hyperlink w:anchor="_Toc1397015" w:history="1">
            <w:r w:rsidR="00D50499" w:rsidRPr="00872F26">
              <w:rPr>
                <w:rStyle w:val="Hyperlink"/>
                <w:b/>
                <w:noProof/>
                <w:color w:val="000000" w:themeColor="text1"/>
              </w:rPr>
              <w:t>2.</w:t>
            </w:r>
            <w:r w:rsidR="00D50499" w:rsidRPr="00872F26">
              <w:rPr>
                <w:rFonts w:eastAsiaTheme="minorEastAsia"/>
                <w:b/>
                <w:noProof/>
                <w:color w:val="000000" w:themeColor="text1"/>
                <w:lang w:eastAsia="en-GB"/>
              </w:rPr>
              <w:tab/>
            </w:r>
            <w:r w:rsidR="00D50499" w:rsidRPr="00872F26">
              <w:rPr>
                <w:rStyle w:val="Hyperlink"/>
                <w:b/>
                <w:noProof/>
                <w:color w:val="000000" w:themeColor="text1"/>
              </w:rPr>
              <w:t>Risk Assessment</w:t>
            </w:r>
            <w:r w:rsidR="00D50499" w:rsidRPr="00872F26">
              <w:rPr>
                <w:b/>
                <w:noProof/>
                <w:webHidden/>
                <w:color w:val="000000" w:themeColor="text1"/>
              </w:rPr>
              <w:tab/>
            </w:r>
            <w:r w:rsidR="00D50499" w:rsidRPr="00872F26">
              <w:rPr>
                <w:b/>
                <w:noProof/>
                <w:webHidden/>
                <w:color w:val="000000" w:themeColor="text1"/>
              </w:rPr>
              <w:fldChar w:fldCharType="begin"/>
            </w:r>
            <w:r w:rsidR="00D50499" w:rsidRPr="00872F26">
              <w:rPr>
                <w:b/>
                <w:noProof/>
                <w:webHidden/>
                <w:color w:val="000000" w:themeColor="text1"/>
              </w:rPr>
              <w:instrText xml:space="preserve"> PAGEREF _Toc1397015 \h </w:instrText>
            </w:r>
            <w:r w:rsidR="00D50499" w:rsidRPr="00872F26">
              <w:rPr>
                <w:b/>
                <w:noProof/>
                <w:webHidden/>
                <w:color w:val="000000" w:themeColor="text1"/>
              </w:rPr>
            </w:r>
            <w:r w:rsidR="00D50499" w:rsidRPr="00872F26">
              <w:rPr>
                <w:b/>
                <w:noProof/>
                <w:webHidden/>
                <w:color w:val="000000" w:themeColor="text1"/>
              </w:rPr>
              <w:fldChar w:fldCharType="separate"/>
            </w:r>
            <w:r w:rsidR="00D50499" w:rsidRPr="00872F26">
              <w:rPr>
                <w:b/>
                <w:noProof/>
                <w:webHidden/>
                <w:color w:val="000000" w:themeColor="text1"/>
              </w:rPr>
              <w:t>4</w:t>
            </w:r>
            <w:r w:rsidR="00D50499" w:rsidRPr="00872F26">
              <w:rPr>
                <w:b/>
                <w:noProof/>
                <w:webHidden/>
                <w:color w:val="000000" w:themeColor="text1"/>
              </w:rPr>
              <w:fldChar w:fldCharType="end"/>
            </w:r>
          </w:hyperlink>
        </w:p>
        <w:p w14:paraId="61265C83" w14:textId="60EDD969" w:rsidR="00D50499" w:rsidRPr="00872F26" w:rsidRDefault="00D546AD">
          <w:pPr>
            <w:pStyle w:val="TOC1"/>
            <w:tabs>
              <w:tab w:val="left" w:pos="440"/>
              <w:tab w:val="right" w:leader="dot" w:pos="9016"/>
            </w:tabs>
            <w:rPr>
              <w:rFonts w:eastAsiaTheme="minorEastAsia"/>
              <w:b/>
              <w:noProof/>
              <w:color w:val="000000" w:themeColor="text1"/>
              <w:lang w:eastAsia="en-GB"/>
            </w:rPr>
          </w:pPr>
          <w:hyperlink w:anchor="_Toc1397016" w:history="1">
            <w:r w:rsidR="00D50499" w:rsidRPr="00872F26">
              <w:rPr>
                <w:rStyle w:val="Hyperlink"/>
                <w:b/>
                <w:noProof/>
                <w:color w:val="000000" w:themeColor="text1"/>
              </w:rPr>
              <w:t>3.</w:t>
            </w:r>
            <w:r w:rsidR="00D50499" w:rsidRPr="00872F26">
              <w:rPr>
                <w:rFonts w:eastAsiaTheme="minorEastAsia"/>
                <w:b/>
                <w:noProof/>
                <w:color w:val="000000" w:themeColor="text1"/>
                <w:lang w:eastAsia="en-GB"/>
              </w:rPr>
              <w:tab/>
            </w:r>
            <w:r w:rsidR="00D50499" w:rsidRPr="00872F26">
              <w:rPr>
                <w:rStyle w:val="Hyperlink"/>
                <w:b/>
                <w:noProof/>
                <w:color w:val="000000" w:themeColor="text1"/>
              </w:rPr>
              <w:t>Risk Assessment Rating</w:t>
            </w:r>
            <w:r w:rsidR="00D50499" w:rsidRPr="00872F26">
              <w:rPr>
                <w:b/>
                <w:noProof/>
                <w:webHidden/>
                <w:color w:val="000000" w:themeColor="text1"/>
              </w:rPr>
              <w:tab/>
            </w:r>
            <w:r w:rsidR="00D50499" w:rsidRPr="00872F26">
              <w:rPr>
                <w:b/>
                <w:noProof/>
                <w:webHidden/>
                <w:color w:val="000000" w:themeColor="text1"/>
              </w:rPr>
              <w:fldChar w:fldCharType="begin"/>
            </w:r>
            <w:r w:rsidR="00D50499" w:rsidRPr="00872F26">
              <w:rPr>
                <w:b/>
                <w:noProof/>
                <w:webHidden/>
                <w:color w:val="000000" w:themeColor="text1"/>
              </w:rPr>
              <w:instrText xml:space="preserve"> PAGEREF _Toc1397016 \h </w:instrText>
            </w:r>
            <w:r w:rsidR="00D50499" w:rsidRPr="00872F26">
              <w:rPr>
                <w:b/>
                <w:noProof/>
                <w:webHidden/>
                <w:color w:val="000000" w:themeColor="text1"/>
              </w:rPr>
            </w:r>
            <w:r w:rsidR="00D50499" w:rsidRPr="00872F26">
              <w:rPr>
                <w:b/>
                <w:noProof/>
                <w:webHidden/>
                <w:color w:val="000000" w:themeColor="text1"/>
              </w:rPr>
              <w:fldChar w:fldCharType="separate"/>
            </w:r>
            <w:r w:rsidR="00D50499" w:rsidRPr="00872F26">
              <w:rPr>
                <w:b/>
                <w:noProof/>
                <w:webHidden/>
                <w:color w:val="000000" w:themeColor="text1"/>
              </w:rPr>
              <w:t>6</w:t>
            </w:r>
            <w:r w:rsidR="00D50499" w:rsidRPr="00872F26">
              <w:rPr>
                <w:b/>
                <w:noProof/>
                <w:webHidden/>
                <w:color w:val="000000" w:themeColor="text1"/>
              </w:rPr>
              <w:fldChar w:fldCharType="end"/>
            </w:r>
          </w:hyperlink>
        </w:p>
        <w:p w14:paraId="0E48542B" w14:textId="6F9D0104" w:rsidR="00416991" w:rsidRDefault="00416991">
          <w:r w:rsidRPr="00872F26">
            <w:rPr>
              <w:b/>
              <w:bCs/>
              <w:noProof/>
              <w:color w:val="000000" w:themeColor="text1"/>
            </w:rPr>
            <w:fldChar w:fldCharType="end"/>
          </w:r>
        </w:p>
      </w:sdtContent>
    </w:sdt>
    <w:p w14:paraId="6E71D78D" w14:textId="20671CCF" w:rsidR="00416991" w:rsidRDefault="00416991"/>
    <w:p w14:paraId="2EC8E9EC" w14:textId="6CC2C977" w:rsidR="00416991" w:rsidRDefault="00416991"/>
    <w:p w14:paraId="07B7C60E" w14:textId="3035C940" w:rsidR="00416991" w:rsidRDefault="00416991"/>
    <w:p w14:paraId="1A765EA4" w14:textId="4A196A82" w:rsidR="00416991" w:rsidRDefault="00416991"/>
    <w:p w14:paraId="4C17C828" w14:textId="47667295" w:rsidR="00416991" w:rsidRDefault="00416991"/>
    <w:p w14:paraId="4046A5FB" w14:textId="715A5E94" w:rsidR="00416991" w:rsidRDefault="00416991">
      <w:r>
        <w:br w:type="page"/>
      </w:r>
    </w:p>
    <w:p w14:paraId="32EB5026" w14:textId="283A3A68" w:rsidR="00416991" w:rsidRPr="00C1106A" w:rsidRDefault="00416991" w:rsidP="00C1106A">
      <w:pPr>
        <w:pStyle w:val="Heading1"/>
      </w:pPr>
      <w:bookmarkStart w:id="1" w:name="_Toc1397013"/>
      <w:r w:rsidRPr="00C1106A">
        <w:lastRenderedPageBreak/>
        <w:t>Method Statement</w:t>
      </w:r>
      <w:bookmarkEnd w:id="1"/>
      <w:r w:rsidRPr="00C1106A">
        <w:t xml:space="preserve"> </w:t>
      </w:r>
    </w:p>
    <w:p w14:paraId="5CDF6C90" w14:textId="0254C6C7" w:rsidR="009D5547" w:rsidRDefault="009D5547" w:rsidP="009D5547"/>
    <w:p w14:paraId="722665AB" w14:textId="77777777" w:rsidR="009D5547" w:rsidRPr="00C1106A" w:rsidRDefault="009D5547" w:rsidP="00C1106A">
      <w:pPr>
        <w:pStyle w:val="Heading2"/>
      </w:pPr>
      <w:bookmarkStart w:id="2" w:name="_Toc447291899"/>
      <w:bookmarkStart w:id="3" w:name="_Toc1397014"/>
      <w:r w:rsidRPr="00C1106A">
        <w:t>Mandatory Symbols and Meanings</w:t>
      </w:r>
      <w:bookmarkEnd w:id="2"/>
      <w:bookmarkEnd w:id="3"/>
    </w:p>
    <w:p w14:paraId="11480694" w14:textId="77777777" w:rsidR="009D5547" w:rsidRDefault="009D5547" w:rsidP="009D5547"/>
    <w:p w14:paraId="461751FF" w14:textId="03C27769" w:rsidR="009D5547" w:rsidRPr="000F0FB3" w:rsidRDefault="009D5547" w:rsidP="009D5547">
      <w:r>
        <w:t xml:space="preserve">All </w:t>
      </w:r>
      <w:r w:rsidR="00872F26">
        <w:t>MSP</w:t>
      </w:r>
      <w:r>
        <w:t xml:space="preserve"> staff and freelancers will be required to have minimum PPE of steel toe safety boots, high visibility vest, gloves and hard hat with them onsite.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81"/>
        <w:gridCol w:w="2481"/>
        <w:gridCol w:w="2481"/>
      </w:tblGrid>
      <w:tr w:rsidR="009D5547" w:rsidRPr="00114CB8" w14:paraId="45AD8D01" w14:textId="77777777" w:rsidTr="00635C69">
        <w:trPr>
          <w:trHeight w:val="60"/>
          <w:jc w:val="center"/>
        </w:trPr>
        <w:tc>
          <w:tcPr>
            <w:tcW w:w="22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B18DAA" w14:textId="77777777" w:rsidR="009D5547" w:rsidRPr="00114CB8" w:rsidRDefault="009D5547" w:rsidP="00635C69">
            <w:pPr>
              <w:spacing w:line="240" w:lineRule="auto"/>
              <w:jc w:val="center"/>
              <w:rPr>
                <w:b/>
                <w:sz w:val="28"/>
                <w:szCs w:val="20"/>
              </w:rPr>
            </w:pPr>
            <w:r w:rsidRPr="00114CB8">
              <w:rPr>
                <w:b/>
                <w:sz w:val="28"/>
                <w:szCs w:val="20"/>
              </w:rPr>
              <w:t>SYMBOL</w:t>
            </w:r>
          </w:p>
        </w:tc>
        <w:tc>
          <w:tcPr>
            <w:tcW w:w="22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4670F" w14:textId="1EA38CA9" w:rsidR="009D5547" w:rsidRPr="00114CB8" w:rsidRDefault="00754861" w:rsidP="00635C69">
            <w:pPr>
              <w:spacing w:line="240" w:lineRule="auto"/>
              <w:jc w:val="center"/>
              <w:rPr>
                <w:b/>
                <w:sz w:val="28"/>
                <w:szCs w:val="20"/>
              </w:rPr>
            </w:pPr>
            <w:r>
              <w:rPr>
                <w:b/>
                <w:sz w:val="28"/>
                <w:szCs w:val="20"/>
              </w:rPr>
              <w:t>REQUIRED</w:t>
            </w:r>
          </w:p>
        </w:tc>
        <w:tc>
          <w:tcPr>
            <w:tcW w:w="22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427C0B" w14:textId="77777777" w:rsidR="009D5547" w:rsidRPr="00114CB8" w:rsidRDefault="009D5547" w:rsidP="00635C69">
            <w:pPr>
              <w:spacing w:line="240" w:lineRule="auto"/>
              <w:jc w:val="center"/>
              <w:rPr>
                <w:b/>
                <w:sz w:val="28"/>
                <w:szCs w:val="20"/>
              </w:rPr>
            </w:pPr>
            <w:r w:rsidRPr="00114CB8">
              <w:rPr>
                <w:b/>
                <w:sz w:val="28"/>
                <w:szCs w:val="20"/>
              </w:rPr>
              <w:t>SYMBOL</w:t>
            </w:r>
          </w:p>
        </w:tc>
        <w:tc>
          <w:tcPr>
            <w:tcW w:w="22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9DAAC9" w14:textId="431F0382" w:rsidR="009D5547" w:rsidRPr="00114CB8" w:rsidRDefault="00754861" w:rsidP="00635C69">
            <w:pPr>
              <w:spacing w:line="240" w:lineRule="auto"/>
              <w:jc w:val="center"/>
              <w:rPr>
                <w:b/>
                <w:sz w:val="28"/>
                <w:szCs w:val="20"/>
              </w:rPr>
            </w:pPr>
            <w:r>
              <w:rPr>
                <w:b/>
                <w:sz w:val="28"/>
                <w:szCs w:val="20"/>
              </w:rPr>
              <w:t>REQUIRED</w:t>
            </w:r>
          </w:p>
        </w:tc>
      </w:tr>
      <w:tr w:rsidR="009D5547" w:rsidRPr="00BC1CAA" w14:paraId="3D7B8FEF" w14:textId="77777777" w:rsidTr="00635C69">
        <w:trPr>
          <w:trHeight w:hRule="exac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2E072ABE"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1A588815" wp14:editId="51695E8D">
                  <wp:extent cx="438150" cy="4667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63FF8A85" w14:textId="17D66241"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5D7205CD"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525D27A8" wp14:editId="5AC7291A">
                  <wp:extent cx="485775" cy="4667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7A55827B" w14:textId="7FC0955E" w:rsidR="009D5547" w:rsidRPr="00BC1CAA" w:rsidRDefault="009D5547" w:rsidP="00635C69">
            <w:pPr>
              <w:spacing w:line="240" w:lineRule="auto"/>
              <w:jc w:val="center"/>
              <w:rPr>
                <w:sz w:val="20"/>
                <w:szCs w:val="20"/>
              </w:rPr>
            </w:pPr>
          </w:p>
        </w:tc>
      </w:tr>
      <w:tr w:rsidR="009D5547" w:rsidRPr="00BC1CAA" w14:paraId="6664AA0C"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484DA95A"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2580B8D1" wp14:editId="563EF2C1">
                  <wp:extent cx="504825" cy="485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6666C041" w14:textId="16840ACB"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0EEA604C"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47F3C53B" wp14:editId="6DE25095">
                  <wp:extent cx="514350" cy="5048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507CFF8D" w14:textId="629EC38B" w:rsidR="009D5547" w:rsidRPr="00BC1CAA" w:rsidRDefault="009D5547" w:rsidP="00635C69">
            <w:pPr>
              <w:spacing w:line="240" w:lineRule="auto"/>
              <w:jc w:val="center"/>
              <w:rPr>
                <w:sz w:val="20"/>
                <w:szCs w:val="20"/>
              </w:rPr>
            </w:pPr>
          </w:p>
        </w:tc>
      </w:tr>
      <w:tr w:rsidR="009D5547" w:rsidRPr="00BC1CAA" w14:paraId="4B5FDAD9"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3EDC88CB"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1E3A5067" wp14:editId="3E2B4507">
                  <wp:extent cx="504825" cy="4857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2D78A5F2" w14:textId="1A2F2A3E"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0882F25C"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1D03ED92" wp14:editId="3ABDAD37">
                  <wp:extent cx="476250" cy="495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229864CD" w14:textId="1E744000" w:rsidR="009D5547" w:rsidRPr="00BC1CAA" w:rsidRDefault="009D5547" w:rsidP="00635C69">
            <w:pPr>
              <w:spacing w:line="240" w:lineRule="auto"/>
              <w:jc w:val="center"/>
              <w:rPr>
                <w:sz w:val="20"/>
                <w:szCs w:val="20"/>
              </w:rPr>
            </w:pPr>
          </w:p>
        </w:tc>
      </w:tr>
      <w:tr w:rsidR="009D5547" w:rsidRPr="00BC1CAA" w14:paraId="2788F062"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375B9086"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19AAF325" wp14:editId="4E3E95F4">
                  <wp:extent cx="485775" cy="485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4EC4286A" w14:textId="6CC811AB"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564F4C23"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520B7E5E" wp14:editId="1DFBB5FD">
                  <wp:extent cx="514350" cy="476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3B28CE8E" w14:textId="525ACCDF" w:rsidR="009D5547" w:rsidRPr="00BC1CAA" w:rsidRDefault="009D5547" w:rsidP="00635C69">
            <w:pPr>
              <w:spacing w:line="240" w:lineRule="auto"/>
              <w:jc w:val="center"/>
              <w:rPr>
                <w:sz w:val="20"/>
                <w:szCs w:val="20"/>
              </w:rPr>
            </w:pPr>
          </w:p>
        </w:tc>
      </w:tr>
      <w:tr w:rsidR="009D5547" w:rsidRPr="00BC1CAA" w14:paraId="50667FC9"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4B7AAE6D"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5C817C95" wp14:editId="6E953984">
                  <wp:extent cx="542925" cy="5143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3C8268BC" w14:textId="00727BAE"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1F8C5AB"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6DCC718A" wp14:editId="572CAD3F">
                  <wp:extent cx="495300" cy="495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6FC414FF" w14:textId="42FF6E92" w:rsidR="009D5547" w:rsidRPr="00BC1CAA" w:rsidRDefault="009D5547" w:rsidP="00635C69">
            <w:pPr>
              <w:spacing w:line="240" w:lineRule="auto"/>
              <w:jc w:val="center"/>
              <w:rPr>
                <w:sz w:val="20"/>
                <w:szCs w:val="20"/>
              </w:rPr>
            </w:pPr>
          </w:p>
        </w:tc>
      </w:tr>
      <w:tr w:rsidR="009D5547" w:rsidRPr="00BC1CAA" w14:paraId="5491A93E"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07411352"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67FF3C4D" wp14:editId="45B93DD3">
                  <wp:extent cx="514350" cy="4857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668EE756" w14:textId="5C419EE5"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134DB113"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6E85980C" wp14:editId="162700BE">
                  <wp:extent cx="495300" cy="4857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268EEFC9" w14:textId="5C79A3E9" w:rsidR="009D5547" w:rsidRPr="00BC1CAA" w:rsidRDefault="009D5547" w:rsidP="00635C69">
            <w:pPr>
              <w:spacing w:line="240" w:lineRule="auto"/>
              <w:jc w:val="center"/>
              <w:rPr>
                <w:sz w:val="20"/>
                <w:szCs w:val="20"/>
              </w:rPr>
            </w:pPr>
          </w:p>
        </w:tc>
      </w:tr>
      <w:tr w:rsidR="009D5547" w:rsidRPr="00BC1CAA" w14:paraId="6B4CEACA"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73168457"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71544094" wp14:editId="483E5983">
                  <wp:extent cx="495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41DFEF1F" w14:textId="419210FD"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46E5594B" w14:textId="77777777" w:rsidR="009D5547" w:rsidRPr="00BC1CAA" w:rsidRDefault="009D5547" w:rsidP="00635C69">
            <w:pPr>
              <w:spacing w:line="240" w:lineRule="auto"/>
              <w:jc w:val="center"/>
              <w:rPr>
                <w:sz w:val="20"/>
                <w:szCs w:val="20"/>
              </w:rPr>
            </w:pPr>
            <w:r w:rsidRPr="00BC1CAA">
              <w:rPr>
                <w:noProof/>
                <w:sz w:val="20"/>
                <w:szCs w:val="20"/>
                <w:lang w:eastAsia="en-GB"/>
              </w:rPr>
              <w:drawing>
                <wp:inline distT="0" distB="0" distL="0" distR="0" wp14:anchorId="1AFCD839" wp14:editId="70FFD02E">
                  <wp:extent cx="504825" cy="495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679F74B3" w14:textId="1BA2909B" w:rsidR="009D5547" w:rsidRPr="00BC1CAA" w:rsidRDefault="009D5547" w:rsidP="00635C69">
            <w:pPr>
              <w:spacing w:line="240" w:lineRule="auto"/>
              <w:jc w:val="center"/>
              <w:rPr>
                <w:sz w:val="20"/>
                <w:szCs w:val="20"/>
              </w:rPr>
            </w:pPr>
          </w:p>
        </w:tc>
      </w:tr>
      <w:tr w:rsidR="009D5547" w:rsidRPr="00BC1CAA" w14:paraId="4DAFED57"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00D83994" w14:textId="77777777" w:rsidR="009D5547" w:rsidRPr="00BC1CAA" w:rsidRDefault="009D5547" w:rsidP="00635C69">
            <w:pPr>
              <w:spacing w:line="240" w:lineRule="auto"/>
              <w:jc w:val="center"/>
              <w:rPr>
                <w:noProof/>
                <w:sz w:val="20"/>
                <w:szCs w:val="20"/>
                <w:lang w:eastAsia="en-GB"/>
              </w:rPr>
            </w:pPr>
            <w:r w:rsidRPr="00BC1CAA">
              <w:rPr>
                <w:noProof/>
                <w:sz w:val="20"/>
                <w:szCs w:val="20"/>
                <w:lang w:eastAsia="en-GB"/>
              </w:rPr>
              <w:drawing>
                <wp:inline distT="0" distB="0" distL="0" distR="0" wp14:anchorId="20E26DDF" wp14:editId="299DD2EA">
                  <wp:extent cx="476250" cy="476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02258F5A" w14:textId="469243DA"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5F92617" w14:textId="77777777" w:rsidR="009D5547" w:rsidRPr="00BC1CAA" w:rsidRDefault="009D5547" w:rsidP="00635C69">
            <w:pPr>
              <w:spacing w:line="240" w:lineRule="auto"/>
              <w:jc w:val="center"/>
              <w:rPr>
                <w:noProof/>
                <w:sz w:val="20"/>
                <w:szCs w:val="20"/>
                <w:lang w:eastAsia="en-GB"/>
              </w:rPr>
            </w:pPr>
            <w:r w:rsidRPr="00BC1CAA">
              <w:rPr>
                <w:noProof/>
                <w:sz w:val="20"/>
                <w:szCs w:val="20"/>
                <w:lang w:eastAsia="en-GB"/>
              </w:rPr>
              <w:drawing>
                <wp:inline distT="0" distB="0" distL="0" distR="0" wp14:anchorId="26B118C0" wp14:editId="730F4B00">
                  <wp:extent cx="542925" cy="514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7237471C" w14:textId="7441EF37" w:rsidR="009D5547" w:rsidRPr="00BC1CAA" w:rsidRDefault="009D5547" w:rsidP="00635C69">
            <w:pPr>
              <w:spacing w:line="240" w:lineRule="auto"/>
              <w:jc w:val="center"/>
              <w:rPr>
                <w:sz w:val="20"/>
                <w:szCs w:val="20"/>
              </w:rPr>
            </w:pPr>
          </w:p>
        </w:tc>
      </w:tr>
      <w:tr w:rsidR="009D5547" w:rsidRPr="00BC1CAA" w14:paraId="1FC3D025"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7130F94B" w14:textId="77777777" w:rsidR="009D5547" w:rsidRPr="00BC1CAA" w:rsidRDefault="009D5547" w:rsidP="00635C69">
            <w:pPr>
              <w:spacing w:line="240" w:lineRule="auto"/>
              <w:jc w:val="center"/>
              <w:rPr>
                <w:noProof/>
                <w:sz w:val="20"/>
                <w:szCs w:val="20"/>
                <w:lang w:eastAsia="en-GB"/>
              </w:rPr>
            </w:pPr>
            <w:r w:rsidRPr="00BC1CAA">
              <w:rPr>
                <w:noProof/>
                <w:sz w:val="20"/>
                <w:szCs w:val="20"/>
                <w:lang w:eastAsia="en-GB"/>
              </w:rPr>
              <w:drawing>
                <wp:inline distT="0" distB="0" distL="0" distR="0" wp14:anchorId="2CBD2341" wp14:editId="6EFE4FF3">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7ED8B884" w14:textId="2082F5D6"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5B2B8CF9" w14:textId="77777777" w:rsidR="009D5547" w:rsidRPr="00BC1CAA" w:rsidRDefault="009D5547" w:rsidP="00635C69">
            <w:pPr>
              <w:spacing w:line="240" w:lineRule="auto"/>
              <w:jc w:val="center"/>
              <w:rPr>
                <w:noProof/>
                <w:sz w:val="20"/>
                <w:szCs w:val="20"/>
                <w:lang w:eastAsia="en-GB"/>
              </w:rPr>
            </w:pPr>
            <w:r w:rsidRPr="00BC1CAA">
              <w:rPr>
                <w:noProof/>
                <w:sz w:val="20"/>
                <w:szCs w:val="20"/>
                <w:lang w:eastAsia="en-GB"/>
              </w:rPr>
              <w:drawing>
                <wp:inline distT="0" distB="0" distL="0" distR="0" wp14:anchorId="2D4E073A" wp14:editId="25780FEB">
                  <wp:extent cx="50482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30CC1163" w14:textId="5B1DD919" w:rsidR="009D5547" w:rsidRPr="00BC1CAA" w:rsidRDefault="009D5547" w:rsidP="00635C69">
            <w:pPr>
              <w:spacing w:line="240" w:lineRule="auto"/>
              <w:jc w:val="center"/>
              <w:rPr>
                <w:sz w:val="20"/>
                <w:szCs w:val="20"/>
              </w:rPr>
            </w:pPr>
          </w:p>
        </w:tc>
      </w:tr>
      <w:tr w:rsidR="009D5547" w:rsidRPr="00BC1CAA" w14:paraId="32587CAE" w14:textId="77777777" w:rsidTr="00635C69">
        <w:trPr>
          <w:trHeight w:val="851"/>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14:paraId="3614D25D" w14:textId="77777777" w:rsidR="009D5547" w:rsidRPr="00BC1CAA" w:rsidRDefault="009D5547" w:rsidP="00635C69">
            <w:pPr>
              <w:spacing w:line="240" w:lineRule="auto"/>
              <w:jc w:val="center"/>
              <w:rPr>
                <w:noProof/>
                <w:sz w:val="20"/>
                <w:szCs w:val="20"/>
                <w:lang w:eastAsia="en-GB"/>
              </w:rPr>
            </w:pPr>
            <w:r w:rsidRPr="00BC1CAA">
              <w:rPr>
                <w:noProof/>
                <w:sz w:val="20"/>
                <w:szCs w:val="20"/>
                <w:lang w:eastAsia="en-GB"/>
              </w:rPr>
              <w:drawing>
                <wp:inline distT="0" distB="0" distL="0" distR="0" wp14:anchorId="0A0767AB" wp14:editId="5920AE90">
                  <wp:extent cx="476250"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pic:spPr>
                      </pic:pic>
                    </a:graphicData>
                  </a:graphic>
                </wp:inline>
              </w:drawing>
            </w:r>
          </w:p>
        </w:tc>
        <w:tc>
          <w:tcPr>
            <w:tcW w:w="2254" w:type="dxa"/>
            <w:tcBorders>
              <w:top w:val="single" w:sz="4" w:space="0" w:color="auto"/>
              <w:left w:val="single" w:sz="4" w:space="0" w:color="auto"/>
              <w:bottom w:val="single" w:sz="4" w:space="0" w:color="auto"/>
              <w:right w:val="single" w:sz="4" w:space="0" w:color="auto"/>
            </w:tcBorders>
            <w:hideMark/>
          </w:tcPr>
          <w:p w14:paraId="57D71918" w14:textId="231E836D" w:rsidR="009D5547" w:rsidRPr="00BC1CAA" w:rsidRDefault="009D5547" w:rsidP="00635C69">
            <w:pPr>
              <w:spacing w:line="240" w:lineRule="auto"/>
              <w:jc w:val="center"/>
              <w:rPr>
                <w:sz w:val="20"/>
                <w:szCs w:val="20"/>
              </w:rPr>
            </w:pPr>
          </w:p>
        </w:tc>
        <w:tc>
          <w:tcPr>
            <w:tcW w:w="2254" w:type="dxa"/>
            <w:tcBorders>
              <w:top w:val="single" w:sz="4" w:space="0" w:color="auto"/>
              <w:left w:val="single" w:sz="4" w:space="0" w:color="auto"/>
              <w:bottom w:val="single" w:sz="4" w:space="0" w:color="auto"/>
              <w:right w:val="single" w:sz="4" w:space="0" w:color="auto"/>
            </w:tcBorders>
          </w:tcPr>
          <w:p w14:paraId="71EA895A" w14:textId="77777777" w:rsidR="009D5547" w:rsidRPr="00BC1CAA" w:rsidRDefault="009D5547" w:rsidP="00635C69">
            <w:pPr>
              <w:spacing w:line="240" w:lineRule="auto"/>
              <w:rPr>
                <w:noProof/>
                <w:sz w:val="20"/>
                <w:szCs w:val="20"/>
                <w:lang w:eastAsia="en-GB"/>
              </w:rPr>
            </w:pPr>
          </w:p>
        </w:tc>
        <w:tc>
          <w:tcPr>
            <w:tcW w:w="2254" w:type="dxa"/>
            <w:tcBorders>
              <w:top w:val="single" w:sz="4" w:space="0" w:color="auto"/>
              <w:left w:val="single" w:sz="4" w:space="0" w:color="auto"/>
              <w:bottom w:val="single" w:sz="4" w:space="0" w:color="auto"/>
              <w:right w:val="single" w:sz="4" w:space="0" w:color="auto"/>
            </w:tcBorders>
          </w:tcPr>
          <w:p w14:paraId="4DA44784" w14:textId="77777777" w:rsidR="009D5547" w:rsidRPr="00BC1CAA" w:rsidRDefault="009D5547" w:rsidP="00635C69">
            <w:pPr>
              <w:spacing w:line="240" w:lineRule="auto"/>
              <w:rPr>
                <w:sz w:val="20"/>
                <w:szCs w:val="20"/>
              </w:rPr>
            </w:pPr>
          </w:p>
        </w:tc>
      </w:tr>
    </w:tbl>
    <w:p w14:paraId="07B3DE01" w14:textId="77777777" w:rsidR="009D5547" w:rsidRDefault="009D5547" w:rsidP="009D5547">
      <w:r>
        <w:br w:type="page"/>
      </w:r>
    </w:p>
    <w:tbl>
      <w:tblPr>
        <w:tblW w:w="9923" w:type="dxa"/>
        <w:jc w:val="center"/>
        <w:tblLayout w:type="fixed"/>
        <w:tblLook w:val="04A0" w:firstRow="1" w:lastRow="0" w:firstColumn="1" w:lastColumn="0" w:noHBand="0" w:noVBand="1"/>
      </w:tblPr>
      <w:tblGrid>
        <w:gridCol w:w="2260"/>
        <w:gridCol w:w="2843"/>
        <w:gridCol w:w="1117"/>
        <w:gridCol w:w="3703"/>
      </w:tblGrid>
      <w:tr w:rsidR="00A50D98" w:rsidRPr="00114CB8" w14:paraId="7B40E7F9" w14:textId="77777777" w:rsidTr="00A50D98">
        <w:trPr>
          <w:trHeight w:val="95"/>
          <w:jc w:val="center"/>
        </w:trPr>
        <w:tc>
          <w:tcPr>
            <w:tcW w:w="9923" w:type="dxa"/>
            <w:gridSpan w:val="4"/>
            <w:shd w:val="clear" w:color="auto" w:fill="auto"/>
            <w:vAlign w:val="center"/>
            <w:hideMark/>
          </w:tcPr>
          <w:p w14:paraId="573DDC7F" w14:textId="2BC2275D" w:rsidR="00A50D98" w:rsidRPr="00114CB8" w:rsidRDefault="00A50D98" w:rsidP="00635C69">
            <w:pPr>
              <w:jc w:val="center"/>
              <w:rPr>
                <w:b/>
                <w:sz w:val="28"/>
                <w:szCs w:val="20"/>
              </w:rPr>
            </w:pPr>
          </w:p>
        </w:tc>
      </w:tr>
      <w:tr w:rsidR="00A50D98" w:rsidRPr="005305D8" w14:paraId="54DE27B6" w14:textId="77777777" w:rsidTr="00A50D98">
        <w:tblPrEx>
          <w:tblLook w:val="0000" w:firstRow="0" w:lastRow="0" w:firstColumn="0" w:lastColumn="0" w:noHBand="0" w:noVBand="0"/>
        </w:tblPrEx>
        <w:trPr>
          <w:trHeight w:val="786"/>
          <w:jc w:val="center"/>
        </w:trPr>
        <w:tc>
          <w:tcPr>
            <w:tcW w:w="2260" w:type="dxa"/>
            <w:shd w:val="clear" w:color="auto" w:fill="auto"/>
            <w:vAlign w:val="center"/>
          </w:tcPr>
          <w:p w14:paraId="0410349F" w14:textId="77777777" w:rsidR="00A50D98" w:rsidRPr="005305D8" w:rsidRDefault="00A50D98" w:rsidP="00635C69">
            <w:pPr>
              <w:rPr>
                <w:b/>
              </w:rPr>
            </w:pPr>
            <w:r w:rsidRPr="005305D8">
              <w:rPr>
                <w:b/>
              </w:rPr>
              <w:t>TASK:</w:t>
            </w:r>
            <w:bookmarkStart w:id="4" w:name="FC1"/>
            <w:bookmarkEnd w:id="4"/>
          </w:p>
        </w:tc>
        <w:tc>
          <w:tcPr>
            <w:tcW w:w="7663" w:type="dxa"/>
            <w:gridSpan w:val="3"/>
            <w:shd w:val="clear" w:color="auto" w:fill="auto"/>
            <w:vAlign w:val="center"/>
          </w:tcPr>
          <w:p w14:paraId="7CBF604B" w14:textId="389BAF2C" w:rsidR="00A50D98" w:rsidRPr="005305D8" w:rsidRDefault="00754861" w:rsidP="00635C69">
            <w:pPr>
              <w:rPr>
                <w:sz w:val="24"/>
                <w:szCs w:val="24"/>
              </w:rPr>
            </w:pPr>
            <w:r>
              <w:rPr>
                <w:sz w:val="24"/>
                <w:szCs w:val="24"/>
              </w:rPr>
              <w:t>Additional Risks</w:t>
            </w:r>
          </w:p>
        </w:tc>
      </w:tr>
      <w:tr w:rsidR="00754861" w:rsidRPr="005305D8" w14:paraId="02817AA8" w14:textId="00A4C0DD" w:rsidTr="00C356A8">
        <w:tblPrEx>
          <w:tblLook w:val="0000" w:firstRow="0" w:lastRow="0" w:firstColumn="0" w:lastColumn="0" w:noHBand="0" w:noVBand="0"/>
        </w:tblPrEx>
        <w:trPr>
          <w:trHeight w:val="486"/>
          <w:jc w:val="center"/>
        </w:trPr>
        <w:tc>
          <w:tcPr>
            <w:tcW w:w="2260" w:type="dxa"/>
            <w:shd w:val="clear" w:color="auto" w:fill="auto"/>
            <w:vAlign w:val="center"/>
          </w:tcPr>
          <w:p w14:paraId="69A664BB" w14:textId="77777777" w:rsidR="00754861" w:rsidRPr="005305D8" w:rsidRDefault="00754861" w:rsidP="00A50D98">
            <w:pPr>
              <w:rPr>
                <w:b/>
              </w:rPr>
            </w:pPr>
            <w:r>
              <w:rPr>
                <w:b/>
              </w:rPr>
              <w:t>Personal</w:t>
            </w:r>
            <w:r w:rsidRPr="005305D8">
              <w:rPr>
                <w:b/>
              </w:rPr>
              <w:t xml:space="preserve"> Protective Equipment:</w:t>
            </w:r>
          </w:p>
        </w:tc>
        <w:tc>
          <w:tcPr>
            <w:tcW w:w="2843" w:type="dxa"/>
            <w:shd w:val="clear" w:color="auto" w:fill="auto"/>
            <w:vAlign w:val="center"/>
          </w:tcPr>
          <w:p w14:paraId="7325929F" w14:textId="447C26E4" w:rsidR="00754861" w:rsidRPr="005305D8" w:rsidRDefault="00754861" w:rsidP="00AE1306">
            <w:r>
              <w:t>See previous page</w:t>
            </w:r>
          </w:p>
        </w:tc>
        <w:tc>
          <w:tcPr>
            <w:tcW w:w="1117" w:type="dxa"/>
            <w:shd w:val="clear" w:color="auto" w:fill="auto"/>
            <w:vAlign w:val="center"/>
          </w:tcPr>
          <w:p w14:paraId="0376E024" w14:textId="1876B17B" w:rsidR="00754861" w:rsidRPr="005305D8" w:rsidRDefault="00754861" w:rsidP="00A50D98">
            <w:pPr>
              <w:jc w:val="center"/>
            </w:pPr>
            <w:r w:rsidRPr="005305D8">
              <w:rPr>
                <w:b/>
                <w:bCs/>
              </w:rPr>
              <w:t>Other:</w:t>
            </w:r>
          </w:p>
        </w:tc>
        <w:tc>
          <w:tcPr>
            <w:tcW w:w="3703" w:type="dxa"/>
            <w:vAlign w:val="center"/>
          </w:tcPr>
          <w:p w14:paraId="4B87882B" w14:textId="3BE9F7D0" w:rsidR="00754861" w:rsidRPr="005305D8" w:rsidRDefault="00754861" w:rsidP="00A50D98"/>
        </w:tc>
      </w:tr>
      <w:tr w:rsidR="00A50D98" w:rsidRPr="00542EE6" w14:paraId="2B229F4F" w14:textId="77777777" w:rsidTr="00A50D98">
        <w:tblPrEx>
          <w:tblLook w:val="0000" w:firstRow="0" w:lastRow="0" w:firstColumn="0" w:lastColumn="0" w:noHBand="0" w:noVBand="0"/>
        </w:tblPrEx>
        <w:trPr>
          <w:trHeight w:val="486"/>
          <w:jc w:val="center"/>
        </w:trPr>
        <w:tc>
          <w:tcPr>
            <w:tcW w:w="9923" w:type="dxa"/>
            <w:gridSpan w:val="4"/>
            <w:shd w:val="clear" w:color="auto" w:fill="auto"/>
            <w:vAlign w:val="center"/>
          </w:tcPr>
          <w:p w14:paraId="3C4B2DA3" w14:textId="456EA2EE" w:rsidR="00A50D98" w:rsidRPr="00542EE6" w:rsidRDefault="00A50D98" w:rsidP="00A50D98">
            <w:pPr>
              <w:jc w:val="center"/>
            </w:pPr>
          </w:p>
        </w:tc>
      </w:tr>
      <w:tr w:rsidR="00A50D98" w:rsidRPr="005305D8" w14:paraId="5363F808" w14:textId="77777777" w:rsidTr="00A50D98">
        <w:tblPrEx>
          <w:tblLook w:val="0000" w:firstRow="0" w:lastRow="0" w:firstColumn="0" w:lastColumn="0" w:noHBand="0" w:noVBand="0"/>
        </w:tblPrEx>
        <w:trPr>
          <w:trHeight w:val="486"/>
          <w:jc w:val="center"/>
        </w:trPr>
        <w:tc>
          <w:tcPr>
            <w:tcW w:w="9923" w:type="dxa"/>
            <w:gridSpan w:val="4"/>
            <w:shd w:val="clear" w:color="auto" w:fill="auto"/>
            <w:vAlign w:val="center"/>
          </w:tcPr>
          <w:p w14:paraId="61AB0F75" w14:textId="5E7522D1" w:rsidR="00F27C22" w:rsidRDefault="00754861" w:rsidP="00F27C22">
            <w:r>
              <w:t xml:space="preserve">The standard operating procedures / safe systems of work outline the safe methods of work authorised by </w:t>
            </w:r>
            <w:r w:rsidR="00872F26">
              <w:t xml:space="preserve">MSP </w:t>
            </w:r>
            <w:bookmarkStart w:id="5" w:name="_GoBack"/>
            <w:bookmarkEnd w:id="5"/>
            <w:r>
              <w:t xml:space="preserve">for their crew, freelancers and contractors to work towards. There may be occasions where specific hazards and associated risks present themselves on site that are not covered in the SOPs or event RAMS. </w:t>
            </w:r>
          </w:p>
          <w:p w14:paraId="0A50B8E5" w14:textId="7DED3C3F" w:rsidR="00754861" w:rsidRDefault="00754861" w:rsidP="00F27C22">
            <w:r>
              <w:t xml:space="preserve">This may include specific environment issues, such as access etc. Where this is the case, the Project Manager or Production </w:t>
            </w:r>
            <w:r w:rsidR="00872F26">
              <w:t>Technician</w:t>
            </w:r>
            <w:r>
              <w:t xml:space="preserve"> will complete this document in order to assess the risks involved, and necessary control measures to reduce the risk.</w:t>
            </w:r>
          </w:p>
          <w:p w14:paraId="07C89933" w14:textId="77777777" w:rsidR="00577077" w:rsidRDefault="00577077" w:rsidP="00577077"/>
          <w:p w14:paraId="35A9EC08" w14:textId="77777777" w:rsidR="00577077" w:rsidRDefault="00577077" w:rsidP="00577077"/>
          <w:p w14:paraId="52D0B2B7" w14:textId="34E79758" w:rsidR="00577077" w:rsidRDefault="00577077" w:rsidP="00577077"/>
          <w:p w14:paraId="61ECC58F" w14:textId="2F9410BD" w:rsidR="00A50D98" w:rsidRPr="005305D8" w:rsidRDefault="00A50D98" w:rsidP="00F27C22">
            <w:pPr>
              <w:pStyle w:val="BodyTextIndent"/>
              <w:ind w:left="0"/>
            </w:pPr>
          </w:p>
        </w:tc>
      </w:tr>
    </w:tbl>
    <w:p w14:paraId="3B730057" w14:textId="77777777" w:rsidR="00262D32" w:rsidRDefault="00262D32" w:rsidP="009D5547">
      <w:pPr>
        <w:sectPr w:rsidR="00262D32" w:rsidSect="00416991">
          <w:headerReference w:type="default" r:id="rId28"/>
          <w:footerReference w:type="default" r:id="rId29"/>
          <w:headerReference w:type="first" r:id="rId30"/>
          <w:footerReference w:type="first" r:id="rId31"/>
          <w:pgSz w:w="11906" w:h="16838"/>
          <w:pgMar w:top="2410" w:right="1440" w:bottom="1440" w:left="1440" w:header="708" w:footer="708" w:gutter="0"/>
          <w:pgNumType w:start="0"/>
          <w:cols w:space="708"/>
          <w:titlePg/>
          <w:docGrid w:linePitch="360"/>
        </w:sectPr>
      </w:pPr>
    </w:p>
    <w:p w14:paraId="3DD60C82" w14:textId="77CAEE69" w:rsidR="009D5547" w:rsidRDefault="00262D32" w:rsidP="00262D32">
      <w:pPr>
        <w:pStyle w:val="Heading1"/>
      </w:pPr>
      <w:bookmarkStart w:id="6" w:name="_Toc1397015"/>
      <w:r>
        <w:lastRenderedPageBreak/>
        <w:t>Risk Assessment</w:t>
      </w:r>
      <w:bookmarkEnd w:id="6"/>
      <w:r>
        <w:t xml:space="preserve"> </w:t>
      </w:r>
    </w:p>
    <w:p w14:paraId="3F293C3D" w14:textId="4F4200B4" w:rsidR="00262D32" w:rsidRDefault="00262D32" w:rsidP="00262D32"/>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06"/>
        <w:gridCol w:w="1541"/>
        <w:gridCol w:w="2387"/>
        <w:gridCol w:w="584"/>
        <w:gridCol w:w="584"/>
        <w:gridCol w:w="587"/>
        <w:gridCol w:w="5856"/>
        <w:gridCol w:w="519"/>
        <w:gridCol w:w="622"/>
        <w:gridCol w:w="569"/>
      </w:tblGrid>
      <w:tr w:rsidR="00F27C22" w:rsidRPr="00B92C05" w14:paraId="72069547" w14:textId="77777777" w:rsidTr="00635C69">
        <w:trPr>
          <w:trHeight w:val="423"/>
          <w:tblHeader/>
          <w:jc w:val="center"/>
        </w:trPr>
        <w:tc>
          <w:tcPr>
            <w:tcW w:w="1806" w:type="dxa"/>
            <w:vMerge w:val="restart"/>
            <w:shd w:val="clear" w:color="auto" w:fill="D0CECE" w:themeFill="background2" w:themeFillShade="E6"/>
          </w:tcPr>
          <w:p w14:paraId="62FF9346"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sz w:val="18"/>
                <w:szCs w:val="18"/>
              </w:rPr>
              <w:br w:type="page"/>
            </w:r>
            <w:r w:rsidRPr="00B92C05">
              <w:rPr>
                <w:rFonts w:eastAsia="Malgun Gothic"/>
                <w:b/>
                <w:bCs/>
                <w:sz w:val="18"/>
                <w:szCs w:val="18"/>
              </w:rPr>
              <w:t>What has the potential to cause harm (hazards)</w:t>
            </w:r>
          </w:p>
        </w:tc>
        <w:tc>
          <w:tcPr>
            <w:tcW w:w="1541" w:type="dxa"/>
            <w:vMerge w:val="restart"/>
            <w:shd w:val="clear" w:color="auto" w:fill="D0CECE" w:themeFill="background2" w:themeFillShade="E6"/>
          </w:tcPr>
          <w:p w14:paraId="01C1C83D"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Who is affected</w:t>
            </w:r>
          </w:p>
        </w:tc>
        <w:tc>
          <w:tcPr>
            <w:tcW w:w="2387" w:type="dxa"/>
            <w:vMerge w:val="restart"/>
            <w:shd w:val="clear" w:color="auto" w:fill="D0CECE" w:themeFill="background2" w:themeFillShade="E6"/>
          </w:tcPr>
          <w:p w14:paraId="022B7D8B"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Significant Risks</w:t>
            </w:r>
          </w:p>
        </w:tc>
        <w:tc>
          <w:tcPr>
            <w:tcW w:w="1755" w:type="dxa"/>
            <w:gridSpan w:val="3"/>
            <w:shd w:val="clear" w:color="auto" w:fill="D0CECE" w:themeFill="background2" w:themeFillShade="E6"/>
          </w:tcPr>
          <w:p w14:paraId="597BE582"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Initial risk</w:t>
            </w:r>
          </w:p>
        </w:tc>
        <w:tc>
          <w:tcPr>
            <w:tcW w:w="5856" w:type="dxa"/>
            <w:vMerge w:val="restart"/>
            <w:shd w:val="clear" w:color="auto" w:fill="D0CECE" w:themeFill="background2" w:themeFillShade="E6"/>
          </w:tcPr>
          <w:p w14:paraId="01209CEB"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Record the preventive and protective measures to reduce risk sufficiently</w:t>
            </w:r>
          </w:p>
        </w:tc>
        <w:tc>
          <w:tcPr>
            <w:tcW w:w="1710" w:type="dxa"/>
            <w:gridSpan w:val="3"/>
            <w:shd w:val="clear" w:color="auto" w:fill="D0CECE" w:themeFill="background2" w:themeFillShade="E6"/>
          </w:tcPr>
          <w:p w14:paraId="5B309665"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Residual risk</w:t>
            </w:r>
          </w:p>
        </w:tc>
      </w:tr>
      <w:tr w:rsidR="00F27C22" w:rsidRPr="00B92C05" w14:paraId="44A41991" w14:textId="77777777" w:rsidTr="00635C69">
        <w:trPr>
          <w:trHeight w:val="20"/>
          <w:tblHeader/>
          <w:jc w:val="center"/>
        </w:trPr>
        <w:tc>
          <w:tcPr>
            <w:tcW w:w="1806" w:type="dxa"/>
            <w:vMerge/>
            <w:shd w:val="clear" w:color="auto" w:fill="D0CECE" w:themeFill="background2" w:themeFillShade="E6"/>
          </w:tcPr>
          <w:p w14:paraId="0199C260" w14:textId="77777777" w:rsidR="00F27C22" w:rsidRPr="00B92C05" w:rsidRDefault="00F27C22" w:rsidP="00635C69">
            <w:pPr>
              <w:autoSpaceDE w:val="0"/>
              <w:autoSpaceDN w:val="0"/>
              <w:adjustRightInd w:val="0"/>
              <w:spacing w:after="0"/>
              <w:rPr>
                <w:rFonts w:eastAsia="Malgun Gothic"/>
                <w:b/>
                <w:bCs/>
                <w:sz w:val="18"/>
                <w:szCs w:val="18"/>
              </w:rPr>
            </w:pPr>
          </w:p>
        </w:tc>
        <w:tc>
          <w:tcPr>
            <w:tcW w:w="1541" w:type="dxa"/>
            <w:vMerge/>
            <w:shd w:val="clear" w:color="auto" w:fill="D0CECE" w:themeFill="background2" w:themeFillShade="E6"/>
          </w:tcPr>
          <w:p w14:paraId="02C2A0D7" w14:textId="77777777" w:rsidR="00F27C22" w:rsidRPr="00B92C05" w:rsidRDefault="00F27C22" w:rsidP="00635C69">
            <w:pPr>
              <w:autoSpaceDE w:val="0"/>
              <w:autoSpaceDN w:val="0"/>
              <w:adjustRightInd w:val="0"/>
              <w:spacing w:after="0"/>
              <w:rPr>
                <w:rFonts w:eastAsia="Malgun Gothic"/>
                <w:b/>
                <w:bCs/>
                <w:sz w:val="18"/>
                <w:szCs w:val="18"/>
              </w:rPr>
            </w:pPr>
          </w:p>
        </w:tc>
        <w:tc>
          <w:tcPr>
            <w:tcW w:w="2387" w:type="dxa"/>
            <w:vMerge/>
            <w:shd w:val="clear" w:color="auto" w:fill="D0CECE" w:themeFill="background2" w:themeFillShade="E6"/>
          </w:tcPr>
          <w:p w14:paraId="7FA101EA" w14:textId="77777777" w:rsidR="00F27C22" w:rsidRPr="00B92C05" w:rsidRDefault="00F27C22" w:rsidP="00635C69">
            <w:pPr>
              <w:autoSpaceDE w:val="0"/>
              <w:autoSpaceDN w:val="0"/>
              <w:adjustRightInd w:val="0"/>
              <w:spacing w:after="0"/>
              <w:rPr>
                <w:rFonts w:eastAsia="Malgun Gothic"/>
                <w:b/>
                <w:bCs/>
                <w:sz w:val="18"/>
                <w:szCs w:val="18"/>
              </w:rPr>
            </w:pPr>
          </w:p>
        </w:tc>
        <w:tc>
          <w:tcPr>
            <w:tcW w:w="584" w:type="dxa"/>
            <w:shd w:val="clear" w:color="auto" w:fill="D0CECE" w:themeFill="background2" w:themeFillShade="E6"/>
          </w:tcPr>
          <w:p w14:paraId="5ED360FB"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L</w:t>
            </w:r>
          </w:p>
        </w:tc>
        <w:tc>
          <w:tcPr>
            <w:tcW w:w="584" w:type="dxa"/>
            <w:shd w:val="clear" w:color="auto" w:fill="D0CECE" w:themeFill="background2" w:themeFillShade="E6"/>
          </w:tcPr>
          <w:p w14:paraId="6E3C6F26"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S</w:t>
            </w:r>
          </w:p>
        </w:tc>
        <w:tc>
          <w:tcPr>
            <w:tcW w:w="587" w:type="dxa"/>
            <w:shd w:val="clear" w:color="auto" w:fill="D0CECE" w:themeFill="background2" w:themeFillShade="E6"/>
          </w:tcPr>
          <w:p w14:paraId="1F80E936"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R</w:t>
            </w:r>
          </w:p>
        </w:tc>
        <w:tc>
          <w:tcPr>
            <w:tcW w:w="5856" w:type="dxa"/>
            <w:vMerge/>
            <w:shd w:val="clear" w:color="auto" w:fill="D0CECE" w:themeFill="background2" w:themeFillShade="E6"/>
          </w:tcPr>
          <w:p w14:paraId="2F7F7F61" w14:textId="77777777" w:rsidR="00F27C22" w:rsidRPr="00B92C05" w:rsidRDefault="00F27C22" w:rsidP="00635C69">
            <w:pPr>
              <w:autoSpaceDE w:val="0"/>
              <w:autoSpaceDN w:val="0"/>
              <w:adjustRightInd w:val="0"/>
              <w:spacing w:after="0"/>
              <w:jc w:val="center"/>
              <w:rPr>
                <w:rFonts w:eastAsia="Malgun Gothic"/>
                <w:b/>
                <w:bCs/>
                <w:sz w:val="18"/>
                <w:szCs w:val="18"/>
              </w:rPr>
            </w:pPr>
          </w:p>
        </w:tc>
        <w:tc>
          <w:tcPr>
            <w:tcW w:w="519" w:type="dxa"/>
            <w:shd w:val="clear" w:color="auto" w:fill="D0CECE" w:themeFill="background2" w:themeFillShade="E6"/>
          </w:tcPr>
          <w:p w14:paraId="49468002"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L</w:t>
            </w:r>
          </w:p>
        </w:tc>
        <w:tc>
          <w:tcPr>
            <w:tcW w:w="622" w:type="dxa"/>
            <w:shd w:val="clear" w:color="auto" w:fill="D0CECE" w:themeFill="background2" w:themeFillShade="E6"/>
          </w:tcPr>
          <w:p w14:paraId="30A9A96A"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S</w:t>
            </w:r>
          </w:p>
        </w:tc>
        <w:tc>
          <w:tcPr>
            <w:tcW w:w="569" w:type="dxa"/>
            <w:tcBorders>
              <w:bottom w:val="single" w:sz="4" w:space="0" w:color="auto"/>
            </w:tcBorders>
            <w:shd w:val="clear" w:color="auto" w:fill="D0CECE" w:themeFill="background2" w:themeFillShade="E6"/>
          </w:tcPr>
          <w:p w14:paraId="77D5156E" w14:textId="77777777" w:rsidR="00F27C22" w:rsidRPr="00B92C05" w:rsidRDefault="00F27C22" w:rsidP="00635C69">
            <w:pPr>
              <w:autoSpaceDE w:val="0"/>
              <w:autoSpaceDN w:val="0"/>
              <w:adjustRightInd w:val="0"/>
              <w:spacing w:after="0"/>
              <w:jc w:val="center"/>
              <w:rPr>
                <w:rFonts w:eastAsia="Malgun Gothic"/>
                <w:b/>
                <w:bCs/>
                <w:sz w:val="18"/>
                <w:szCs w:val="18"/>
              </w:rPr>
            </w:pPr>
            <w:r w:rsidRPr="00B92C05">
              <w:rPr>
                <w:rFonts w:eastAsia="Malgun Gothic"/>
                <w:b/>
                <w:bCs/>
                <w:sz w:val="18"/>
                <w:szCs w:val="18"/>
              </w:rPr>
              <w:t>R</w:t>
            </w:r>
          </w:p>
        </w:tc>
      </w:tr>
      <w:tr w:rsidR="00F27C22" w:rsidRPr="00B92C05" w14:paraId="2B873178" w14:textId="77777777" w:rsidTr="00C70255">
        <w:trPr>
          <w:trHeight w:val="6541"/>
          <w:jc w:val="center"/>
        </w:trPr>
        <w:tc>
          <w:tcPr>
            <w:tcW w:w="1806" w:type="dxa"/>
          </w:tcPr>
          <w:p w14:paraId="6675AC36" w14:textId="64A4C34A" w:rsidR="00F27C22" w:rsidRPr="00B92C05" w:rsidRDefault="00F27C22" w:rsidP="00635C69">
            <w:pPr>
              <w:autoSpaceDE w:val="0"/>
              <w:autoSpaceDN w:val="0"/>
              <w:adjustRightInd w:val="0"/>
              <w:spacing w:after="0"/>
              <w:rPr>
                <w:rFonts w:eastAsia="Malgun Gothic"/>
                <w:sz w:val="18"/>
                <w:szCs w:val="18"/>
              </w:rPr>
            </w:pPr>
          </w:p>
        </w:tc>
        <w:tc>
          <w:tcPr>
            <w:tcW w:w="1541" w:type="dxa"/>
          </w:tcPr>
          <w:p w14:paraId="4B5C79F8" w14:textId="1FE4CDCB" w:rsidR="00F27C22" w:rsidRPr="00B92C05" w:rsidRDefault="00F27C22" w:rsidP="00635C69">
            <w:pPr>
              <w:autoSpaceDE w:val="0"/>
              <w:autoSpaceDN w:val="0"/>
              <w:adjustRightInd w:val="0"/>
              <w:spacing w:after="0"/>
              <w:rPr>
                <w:rFonts w:eastAsia="Malgun Gothic"/>
                <w:sz w:val="18"/>
                <w:szCs w:val="18"/>
              </w:rPr>
            </w:pPr>
          </w:p>
        </w:tc>
        <w:tc>
          <w:tcPr>
            <w:tcW w:w="2387" w:type="dxa"/>
          </w:tcPr>
          <w:p w14:paraId="35BFFD94" w14:textId="27B7AB68" w:rsidR="00F27C22" w:rsidRPr="00B92C05" w:rsidRDefault="00F27C22" w:rsidP="00635C69">
            <w:pPr>
              <w:autoSpaceDE w:val="0"/>
              <w:autoSpaceDN w:val="0"/>
              <w:adjustRightInd w:val="0"/>
              <w:spacing w:after="0"/>
              <w:rPr>
                <w:rFonts w:eastAsia="Malgun Gothic"/>
                <w:sz w:val="18"/>
                <w:szCs w:val="18"/>
              </w:rPr>
            </w:pPr>
          </w:p>
        </w:tc>
        <w:tc>
          <w:tcPr>
            <w:tcW w:w="584" w:type="dxa"/>
          </w:tcPr>
          <w:p w14:paraId="216FF27B" w14:textId="4C377345" w:rsidR="00F27C22" w:rsidRPr="00B92C05" w:rsidRDefault="00F27C22" w:rsidP="00635C69">
            <w:pPr>
              <w:autoSpaceDE w:val="0"/>
              <w:autoSpaceDN w:val="0"/>
              <w:adjustRightInd w:val="0"/>
              <w:spacing w:after="0"/>
              <w:jc w:val="center"/>
              <w:rPr>
                <w:rFonts w:eastAsia="Malgun Gothic"/>
                <w:sz w:val="18"/>
                <w:szCs w:val="18"/>
              </w:rPr>
            </w:pPr>
          </w:p>
        </w:tc>
        <w:tc>
          <w:tcPr>
            <w:tcW w:w="584" w:type="dxa"/>
          </w:tcPr>
          <w:p w14:paraId="5EB618BF" w14:textId="064E0AA4" w:rsidR="00F27C22" w:rsidRPr="00B92C05" w:rsidRDefault="00F27C22" w:rsidP="00635C69">
            <w:pPr>
              <w:autoSpaceDE w:val="0"/>
              <w:autoSpaceDN w:val="0"/>
              <w:adjustRightInd w:val="0"/>
              <w:spacing w:after="0"/>
              <w:jc w:val="center"/>
              <w:rPr>
                <w:rFonts w:eastAsia="Malgun Gothic"/>
                <w:sz w:val="18"/>
                <w:szCs w:val="18"/>
              </w:rPr>
            </w:pPr>
          </w:p>
        </w:tc>
        <w:tc>
          <w:tcPr>
            <w:tcW w:w="587" w:type="dxa"/>
            <w:shd w:val="clear" w:color="auto" w:fill="auto"/>
          </w:tcPr>
          <w:p w14:paraId="0AE03CD8" w14:textId="7AFAF09E" w:rsidR="00F27C22" w:rsidRPr="00B92C05" w:rsidRDefault="00F27C22" w:rsidP="00635C69">
            <w:pPr>
              <w:autoSpaceDE w:val="0"/>
              <w:autoSpaceDN w:val="0"/>
              <w:adjustRightInd w:val="0"/>
              <w:spacing w:after="0"/>
              <w:jc w:val="center"/>
              <w:rPr>
                <w:rFonts w:eastAsia="Malgun Gothic"/>
                <w:sz w:val="18"/>
                <w:szCs w:val="18"/>
              </w:rPr>
            </w:pPr>
          </w:p>
        </w:tc>
        <w:tc>
          <w:tcPr>
            <w:tcW w:w="5856" w:type="dxa"/>
          </w:tcPr>
          <w:p w14:paraId="2545CAC3" w14:textId="79CC67D6" w:rsidR="00F27C22" w:rsidRPr="00B92C05" w:rsidRDefault="00F27C22" w:rsidP="00C962B7">
            <w:pPr>
              <w:autoSpaceDE w:val="0"/>
              <w:autoSpaceDN w:val="0"/>
              <w:adjustRightInd w:val="0"/>
              <w:spacing w:after="0"/>
              <w:rPr>
                <w:rFonts w:eastAsia="Malgun Gothic"/>
                <w:sz w:val="18"/>
                <w:szCs w:val="18"/>
              </w:rPr>
            </w:pPr>
          </w:p>
        </w:tc>
        <w:tc>
          <w:tcPr>
            <w:tcW w:w="519" w:type="dxa"/>
          </w:tcPr>
          <w:p w14:paraId="01805E21" w14:textId="31B8700F" w:rsidR="00F27C22" w:rsidRPr="00B92C05" w:rsidRDefault="00F27C22" w:rsidP="00635C69">
            <w:pPr>
              <w:autoSpaceDE w:val="0"/>
              <w:autoSpaceDN w:val="0"/>
              <w:adjustRightInd w:val="0"/>
              <w:spacing w:after="0"/>
              <w:jc w:val="center"/>
              <w:rPr>
                <w:rFonts w:eastAsia="Malgun Gothic"/>
                <w:sz w:val="18"/>
                <w:szCs w:val="18"/>
              </w:rPr>
            </w:pPr>
          </w:p>
        </w:tc>
        <w:tc>
          <w:tcPr>
            <w:tcW w:w="622" w:type="dxa"/>
          </w:tcPr>
          <w:p w14:paraId="34A7CFD0" w14:textId="0BAFB7E9" w:rsidR="00F27C22" w:rsidRPr="00B92C05" w:rsidRDefault="00F27C22" w:rsidP="00635C69">
            <w:pPr>
              <w:autoSpaceDE w:val="0"/>
              <w:autoSpaceDN w:val="0"/>
              <w:adjustRightInd w:val="0"/>
              <w:spacing w:after="0"/>
              <w:jc w:val="center"/>
              <w:rPr>
                <w:rFonts w:eastAsia="Malgun Gothic"/>
                <w:sz w:val="18"/>
                <w:szCs w:val="18"/>
              </w:rPr>
            </w:pPr>
          </w:p>
        </w:tc>
        <w:tc>
          <w:tcPr>
            <w:tcW w:w="569" w:type="dxa"/>
            <w:shd w:val="clear" w:color="auto" w:fill="auto"/>
          </w:tcPr>
          <w:p w14:paraId="24DC1E68" w14:textId="6F2F0B8E" w:rsidR="00F27C22" w:rsidRPr="00B92C05" w:rsidRDefault="00F27C22" w:rsidP="00635C69">
            <w:pPr>
              <w:autoSpaceDE w:val="0"/>
              <w:autoSpaceDN w:val="0"/>
              <w:adjustRightInd w:val="0"/>
              <w:spacing w:after="0"/>
              <w:jc w:val="center"/>
              <w:rPr>
                <w:rFonts w:eastAsia="Malgun Gothic"/>
                <w:sz w:val="18"/>
                <w:szCs w:val="18"/>
              </w:rPr>
            </w:pPr>
          </w:p>
        </w:tc>
      </w:tr>
      <w:tr w:rsidR="00C70255" w:rsidRPr="00B92C05" w14:paraId="168F357D" w14:textId="77777777" w:rsidTr="00754861">
        <w:trPr>
          <w:trHeight w:val="6541"/>
          <w:jc w:val="center"/>
        </w:trPr>
        <w:tc>
          <w:tcPr>
            <w:tcW w:w="1806" w:type="dxa"/>
          </w:tcPr>
          <w:p w14:paraId="12921239" w14:textId="77777777" w:rsidR="00C70255" w:rsidRPr="00B92C05" w:rsidRDefault="00C70255" w:rsidP="00635C69">
            <w:pPr>
              <w:autoSpaceDE w:val="0"/>
              <w:autoSpaceDN w:val="0"/>
              <w:adjustRightInd w:val="0"/>
              <w:spacing w:after="0"/>
              <w:rPr>
                <w:rFonts w:eastAsia="Malgun Gothic"/>
                <w:sz w:val="18"/>
                <w:szCs w:val="18"/>
              </w:rPr>
            </w:pPr>
          </w:p>
        </w:tc>
        <w:tc>
          <w:tcPr>
            <w:tcW w:w="1541" w:type="dxa"/>
          </w:tcPr>
          <w:p w14:paraId="08D1DB5E" w14:textId="77777777" w:rsidR="00C70255" w:rsidRPr="00B92C05" w:rsidRDefault="00C70255" w:rsidP="00635C69">
            <w:pPr>
              <w:autoSpaceDE w:val="0"/>
              <w:autoSpaceDN w:val="0"/>
              <w:adjustRightInd w:val="0"/>
              <w:spacing w:after="0"/>
              <w:rPr>
                <w:rFonts w:eastAsia="Malgun Gothic"/>
                <w:sz w:val="18"/>
                <w:szCs w:val="18"/>
              </w:rPr>
            </w:pPr>
          </w:p>
        </w:tc>
        <w:tc>
          <w:tcPr>
            <w:tcW w:w="2387" w:type="dxa"/>
          </w:tcPr>
          <w:p w14:paraId="75D963A3" w14:textId="77777777" w:rsidR="00C70255" w:rsidRPr="00B92C05" w:rsidRDefault="00C70255" w:rsidP="00635C69">
            <w:pPr>
              <w:autoSpaceDE w:val="0"/>
              <w:autoSpaceDN w:val="0"/>
              <w:adjustRightInd w:val="0"/>
              <w:spacing w:after="0"/>
              <w:rPr>
                <w:rFonts w:eastAsia="Malgun Gothic"/>
                <w:sz w:val="18"/>
                <w:szCs w:val="18"/>
              </w:rPr>
            </w:pPr>
          </w:p>
        </w:tc>
        <w:tc>
          <w:tcPr>
            <w:tcW w:w="584" w:type="dxa"/>
          </w:tcPr>
          <w:p w14:paraId="2FD050CA" w14:textId="77777777" w:rsidR="00C70255" w:rsidRPr="00B92C05" w:rsidRDefault="00C70255" w:rsidP="00635C69">
            <w:pPr>
              <w:autoSpaceDE w:val="0"/>
              <w:autoSpaceDN w:val="0"/>
              <w:adjustRightInd w:val="0"/>
              <w:spacing w:after="0"/>
              <w:jc w:val="center"/>
              <w:rPr>
                <w:rFonts w:eastAsia="Malgun Gothic"/>
                <w:sz w:val="18"/>
                <w:szCs w:val="18"/>
              </w:rPr>
            </w:pPr>
          </w:p>
        </w:tc>
        <w:tc>
          <w:tcPr>
            <w:tcW w:w="584" w:type="dxa"/>
          </w:tcPr>
          <w:p w14:paraId="65B81080" w14:textId="77777777" w:rsidR="00C70255" w:rsidRPr="00B92C05" w:rsidRDefault="00C70255" w:rsidP="00635C69">
            <w:pPr>
              <w:autoSpaceDE w:val="0"/>
              <w:autoSpaceDN w:val="0"/>
              <w:adjustRightInd w:val="0"/>
              <w:spacing w:after="0"/>
              <w:jc w:val="center"/>
              <w:rPr>
                <w:rFonts w:eastAsia="Malgun Gothic"/>
                <w:sz w:val="18"/>
                <w:szCs w:val="18"/>
              </w:rPr>
            </w:pPr>
          </w:p>
        </w:tc>
        <w:tc>
          <w:tcPr>
            <w:tcW w:w="587" w:type="dxa"/>
            <w:shd w:val="clear" w:color="auto" w:fill="auto"/>
          </w:tcPr>
          <w:p w14:paraId="615DE467" w14:textId="77777777" w:rsidR="00C70255" w:rsidRPr="00B92C05" w:rsidRDefault="00C70255" w:rsidP="00635C69">
            <w:pPr>
              <w:autoSpaceDE w:val="0"/>
              <w:autoSpaceDN w:val="0"/>
              <w:adjustRightInd w:val="0"/>
              <w:spacing w:after="0"/>
              <w:jc w:val="center"/>
              <w:rPr>
                <w:rFonts w:eastAsia="Malgun Gothic"/>
                <w:sz w:val="18"/>
                <w:szCs w:val="18"/>
              </w:rPr>
            </w:pPr>
          </w:p>
        </w:tc>
        <w:tc>
          <w:tcPr>
            <w:tcW w:w="5856" w:type="dxa"/>
          </w:tcPr>
          <w:p w14:paraId="6A101E74" w14:textId="77777777" w:rsidR="00C70255" w:rsidRPr="00B92C05" w:rsidRDefault="00C70255" w:rsidP="00C962B7">
            <w:pPr>
              <w:autoSpaceDE w:val="0"/>
              <w:autoSpaceDN w:val="0"/>
              <w:adjustRightInd w:val="0"/>
              <w:spacing w:after="0"/>
              <w:rPr>
                <w:rFonts w:eastAsia="Malgun Gothic"/>
                <w:sz w:val="18"/>
                <w:szCs w:val="18"/>
              </w:rPr>
            </w:pPr>
          </w:p>
        </w:tc>
        <w:tc>
          <w:tcPr>
            <w:tcW w:w="519" w:type="dxa"/>
          </w:tcPr>
          <w:p w14:paraId="076D3C95" w14:textId="77777777" w:rsidR="00C70255" w:rsidRPr="00B92C05" w:rsidRDefault="00C70255" w:rsidP="00635C69">
            <w:pPr>
              <w:autoSpaceDE w:val="0"/>
              <w:autoSpaceDN w:val="0"/>
              <w:adjustRightInd w:val="0"/>
              <w:spacing w:after="0"/>
              <w:jc w:val="center"/>
              <w:rPr>
                <w:rFonts w:eastAsia="Malgun Gothic"/>
                <w:sz w:val="18"/>
                <w:szCs w:val="18"/>
              </w:rPr>
            </w:pPr>
          </w:p>
        </w:tc>
        <w:tc>
          <w:tcPr>
            <w:tcW w:w="622" w:type="dxa"/>
          </w:tcPr>
          <w:p w14:paraId="04B9DDF3" w14:textId="77777777" w:rsidR="00C70255" w:rsidRPr="00B92C05" w:rsidRDefault="00C70255" w:rsidP="00635C69">
            <w:pPr>
              <w:autoSpaceDE w:val="0"/>
              <w:autoSpaceDN w:val="0"/>
              <w:adjustRightInd w:val="0"/>
              <w:spacing w:after="0"/>
              <w:jc w:val="center"/>
              <w:rPr>
                <w:rFonts w:eastAsia="Malgun Gothic"/>
                <w:sz w:val="18"/>
                <w:szCs w:val="18"/>
              </w:rPr>
            </w:pPr>
          </w:p>
        </w:tc>
        <w:tc>
          <w:tcPr>
            <w:tcW w:w="569" w:type="dxa"/>
            <w:tcBorders>
              <w:bottom w:val="single" w:sz="4" w:space="0" w:color="auto"/>
            </w:tcBorders>
            <w:shd w:val="clear" w:color="auto" w:fill="auto"/>
          </w:tcPr>
          <w:p w14:paraId="69846122" w14:textId="77777777" w:rsidR="00C70255" w:rsidRPr="00B92C05" w:rsidRDefault="00C70255" w:rsidP="00635C69">
            <w:pPr>
              <w:autoSpaceDE w:val="0"/>
              <w:autoSpaceDN w:val="0"/>
              <w:adjustRightInd w:val="0"/>
              <w:spacing w:after="0"/>
              <w:jc w:val="center"/>
              <w:rPr>
                <w:rFonts w:eastAsia="Malgun Gothic"/>
                <w:sz w:val="18"/>
                <w:szCs w:val="18"/>
              </w:rPr>
            </w:pPr>
          </w:p>
        </w:tc>
      </w:tr>
    </w:tbl>
    <w:p w14:paraId="3221CF69" w14:textId="25E82E44" w:rsidR="00577077" w:rsidRDefault="00577077"/>
    <w:p w14:paraId="29F48F6A" w14:textId="59F9DA65" w:rsidR="00262D32" w:rsidRPr="00A06959" w:rsidRDefault="00262D32" w:rsidP="00262D32">
      <w:pPr>
        <w:pStyle w:val="Heading1"/>
      </w:pPr>
      <w:bookmarkStart w:id="7" w:name="_Toc499717192"/>
      <w:bookmarkStart w:id="8" w:name="_Toc1397016"/>
      <w:r w:rsidRPr="00A06959">
        <w:lastRenderedPageBreak/>
        <w:t>Risk Assessment Rating</w:t>
      </w:r>
      <w:bookmarkEnd w:id="7"/>
      <w:bookmarkEnd w:id="8"/>
    </w:p>
    <w:tbl>
      <w:tblPr>
        <w:tblpPr w:leftFromText="180" w:rightFromText="180" w:bottomFromText="200" w:vertAnchor="text" w:horzAnchor="margin" w:tblpXSpec="center" w:tblpY="165"/>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634"/>
        <w:gridCol w:w="634"/>
        <w:gridCol w:w="455"/>
        <w:gridCol w:w="179"/>
        <w:gridCol w:w="634"/>
        <w:gridCol w:w="634"/>
        <w:gridCol w:w="634"/>
        <w:gridCol w:w="1239"/>
        <w:gridCol w:w="371"/>
        <w:gridCol w:w="3199"/>
        <w:gridCol w:w="3153"/>
      </w:tblGrid>
      <w:tr w:rsidR="00262D32" w:rsidRPr="00E85170" w14:paraId="650D13E5" w14:textId="77777777" w:rsidTr="00635C69">
        <w:trPr>
          <w:trHeight w:val="118"/>
        </w:trPr>
        <w:tc>
          <w:tcPr>
            <w:tcW w:w="3804" w:type="dxa"/>
            <w:gridSpan w:val="7"/>
            <w:tcBorders>
              <w:top w:val="nil"/>
              <w:left w:val="nil"/>
              <w:bottom w:val="single" w:sz="4" w:space="0" w:color="auto"/>
              <w:right w:val="nil"/>
            </w:tcBorders>
            <w:vAlign w:val="bottom"/>
          </w:tcPr>
          <w:p w14:paraId="01072557" w14:textId="77777777" w:rsidR="00262D32" w:rsidRDefault="00262D32" w:rsidP="00635C69">
            <w:pPr>
              <w:jc w:val="center"/>
              <w:rPr>
                <w:rFonts w:eastAsia="Malgun Gothic"/>
                <w:b/>
                <w:sz w:val="18"/>
              </w:rPr>
            </w:pPr>
          </w:p>
          <w:p w14:paraId="730068D8" w14:textId="77777777" w:rsidR="00262D32" w:rsidRDefault="00262D32" w:rsidP="00635C69">
            <w:pPr>
              <w:jc w:val="center"/>
              <w:rPr>
                <w:rFonts w:eastAsia="Malgun Gothic"/>
                <w:b/>
                <w:sz w:val="18"/>
              </w:rPr>
            </w:pPr>
          </w:p>
          <w:p w14:paraId="262E931A" w14:textId="0A301E20" w:rsidR="00262D32" w:rsidRPr="00E85170" w:rsidRDefault="00262D32" w:rsidP="00635C69">
            <w:pPr>
              <w:jc w:val="center"/>
              <w:rPr>
                <w:rFonts w:eastAsia="Malgun Gothic"/>
                <w:b/>
                <w:sz w:val="18"/>
              </w:rPr>
            </w:pPr>
          </w:p>
        </w:tc>
        <w:tc>
          <w:tcPr>
            <w:tcW w:w="1239" w:type="dxa"/>
            <w:vMerge w:val="restart"/>
            <w:tcBorders>
              <w:top w:val="nil"/>
              <w:left w:val="nil"/>
              <w:right w:val="nil"/>
            </w:tcBorders>
          </w:tcPr>
          <w:p w14:paraId="63CE0BC2" w14:textId="77777777" w:rsidR="00262D32" w:rsidRPr="00E85170" w:rsidRDefault="00262D32" w:rsidP="00635C69">
            <w:pPr>
              <w:rPr>
                <w:rFonts w:eastAsia="Malgun Gothic"/>
                <w:sz w:val="18"/>
              </w:rPr>
            </w:pPr>
          </w:p>
        </w:tc>
        <w:tc>
          <w:tcPr>
            <w:tcW w:w="6723" w:type="dxa"/>
            <w:gridSpan w:val="3"/>
            <w:tcBorders>
              <w:top w:val="nil"/>
              <w:left w:val="nil"/>
              <w:bottom w:val="nil"/>
              <w:right w:val="nil"/>
            </w:tcBorders>
          </w:tcPr>
          <w:p w14:paraId="72A5FDF8" w14:textId="77777777" w:rsidR="00262D32" w:rsidRPr="00E85170" w:rsidRDefault="00262D32" w:rsidP="00635C69">
            <w:pPr>
              <w:jc w:val="center"/>
              <w:rPr>
                <w:rFonts w:eastAsia="Malgun Gothic"/>
                <w:sz w:val="18"/>
              </w:rPr>
            </w:pPr>
          </w:p>
        </w:tc>
      </w:tr>
      <w:tr w:rsidR="00262D32" w:rsidRPr="00E85170" w14:paraId="1FCD08A9" w14:textId="77777777" w:rsidTr="00635C69">
        <w:trPr>
          <w:trHeight w:val="684"/>
        </w:trPr>
        <w:tc>
          <w:tcPr>
            <w:tcW w:w="634" w:type="dxa"/>
            <w:tcBorders>
              <w:top w:val="single" w:sz="4" w:space="0" w:color="auto"/>
              <w:left w:val="single" w:sz="4" w:space="0" w:color="auto"/>
              <w:bottom w:val="single" w:sz="4" w:space="0" w:color="auto"/>
              <w:right w:val="single" w:sz="4" w:space="0" w:color="auto"/>
            </w:tcBorders>
            <w:vAlign w:val="center"/>
            <w:hideMark/>
          </w:tcPr>
          <w:p w14:paraId="41C11B52" w14:textId="77777777" w:rsidR="00262D32" w:rsidRPr="00E85170" w:rsidRDefault="00262D32" w:rsidP="00635C69">
            <w:pPr>
              <w:spacing w:after="0"/>
              <w:jc w:val="center"/>
              <w:rPr>
                <w:rFonts w:eastAsia="Malgun Gothic"/>
                <w:b/>
              </w:rPr>
            </w:pPr>
            <w:r w:rsidRPr="00E85170">
              <w:rPr>
                <w:rFonts w:eastAsia="Malgun Gothic"/>
                <w:b/>
              </w:rPr>
              <w:t>5</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41FE8B" w14:textId="77777777" w:rsidR="00262D32" w:rsidRPr="00E85170" w:rsidRDefault="00262D32" w:rsidP="00635C69">
            <w:pPr>
              <w:spacing w:after="0"/>
              <w:jc w:val="center"/>
              <w:rPr>
                <w:rFonts w:eastAsia="Malgun Gothic"/>
              </w:rPr>
            </w:pPr>
            <w:r w:rsidRPr="00E85170">
              <w:rPr>
                <w:rFonts w:eastAsia="Malgun Gothic"/>
              </w:rPr>
              <w:t>5</w:t>
            </w:r>
          </w:p>
        </w:tc>
        <w:tc>
          <w:tcPr>
            <w:tcW w:w="63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6CEE79A" w14:textId="77777777" w:rsidR="00262D32" w:rsidRPr="00E85170" w:rsidRDefault="00262D32" w:rsidP="00635C69">
            <w:pPr>
              <w:spacing w:after="0"/>
              <w:jc w:val="center"/>
              <w:rPr>
                <w:rFonts w:eastAsia="Malgun Gothic"/>
              </w:rPr>
            </w:pPr>
            <w:r w:rsidRPr="00E85170">
              <w:rPr>
                <w:rFonts w:eastAsia="Malgun Gothic"/>
              </w:rPr>
              <w:t>10</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97AEE6" w14:textId="77777777" w:rsidR="00262D32" w:rsidRPr="00E85170" w:rsidRDefault="00262D32" w:rsidP="00635C69">
            <w:pPr>
              <w:spacing w:after="0"/>
              <w:jc w:val="center"/>
              <w:rPr>
                <w:rFonts w:eastAsia="Malgun Gothic"/>
              </w:rPr>
            </w:pPr>
            <w:r w:rsidRPr="00E85170">
              <w:rPr>
                <w:rFonts w:eastAsia="Malgun Gothic"/>
              </w:rPr>
              <w:t>15</w:t>
            </w:r>
          </w:p>
        </w:tc>
        <w:tc>
          <w:tcPr>
            <w:tcW w:w="6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81D90FC" w14:textId="77777777" w:rsidR="00262D32" w:rsidRPr="00E85170" w:rsidRDefault="00262D32" w:rsidP="00635C69">
            <w:pPr>
              <w:spacing w:after="0"/>
              <w:jc w:val="center"/>
              <w:rPr>
                <w:rFonts w:eastAsia="Malgun Gothic"/>
              </w:rPr>
            </w:pPr>
            <w:r w:rsidRPr="00E85170">
              <w:rPr>
                <w:rFonts w:eastAsia="Malgun Gothic"/>
              </w:rPr>
              <w:t>20</w:t>
            </w:r>
          </w:p>
        </w:tc>
        <w:tc>
          <w:tcPr>
            <w:tcW w:w="6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14FEECF" w14:textId="77777777" w:rsidR="00262D32" w:rsidRPr="00E85170" w:rsidRDefault="00262D32" w:rsidP="00635C69">
            <w:pPr>
              <w:spacing w:after="0"/>
              <w:jc w:val="center"/>
              <w:rPr>
                <w:rFonts w:eastAsia="Malgun Gothic"/>
              </w:rPr>
            </w:pPr>
            <w:r w:rsidRPr="00E85170">
              <w:rPr>
                <w:rFonts w:eastAsia="Malgun Gothic"/>
              </w:rPr>
              <w:t>25</w:t>
            </w:r>
          </w:p>
        </w:tc>
        <w:tc>
          <w:tcPr>
            <w:tcW w:w="1239" w:type="dxa"/>
            <w:vMerge/>
            <w:tcBorders>
              <w:left w:val="single" w:sz="4" w:space="0" w:color="auto"/>
              <w:bottom w:val="single" w:sz="4" w:space="0" w:color="auto"/>
              <w:right w:val="nil"/>
            </w:tcBorders>
          </w:tcPr>
          <w:p w14:paraId="52895E2E" w14:textId="77777777" w:rsidR="00262D32" w:rsidRPr="00E85170" w:rsidRDefault="00262D32" w:rsidP="00635C69">
            <w:pPr>
              <w:spacing w:after="0"/>
              <w:jc w:val="center"/>
              <w:rPr>
                <w:rFonts w:eastAsia="Malgun Gothic"/>
              </w:rPr>
            </w:pPr>
          </w:p>
        </w:tc>
        <w:tc>
          <w:tcPr>
            <w:tcW w:w="6723" w:type="dxa"/>
            <w:gridSpan w:val="3"/>
            <w:vMerge w:val="restart"/>
            <w:tcBorders>
              <w:top w:val="nil"/>
              <w:left w:val="nil"/>
              <w:bottom w:val="nil"/>
              <w:right w:val="nil"/>
            </w:tcBorders>
          </w:tcPr>
          <w:p w14:paraId="7AEEE286" w14:textId="77777777" w:rsidR="00262D32" w:rsidRPr="00E85170" w:rsidRDefault="00262D32" w:rsidP="00635C69">
            <w:pPr>
              <w:spacing w:after="0"/>
              <w:rPr>
                <w:b/>
                <w:sz w:val="18"/>
                <w:szCs w:val="18"/>
              </w:rPr>
            </w:pPr>
            <w:r w:rsidRPr="00E85170">
              <w:rPr>
                <w:b/>
                <w:sz w:val="18"/>
                <w:szCs w:val="18"/>
              </w:rPr>
              <w:t>Likelihood</w:t>
            </w:r>
          </w:p>
          <w:p w14:paraId="39752A63" w14:textId="77777777" w:rsidR="00262D32" w:rsidRPr="00E85170" w:rsidRDefault="00262D32" w:rsidP="00635C69">
            <w:pPr>
              <w:spacing w:after="0"/>
              <w:rPr>
                <w:sz w:val="18"/>
                <w:szCs w:val="18"/>
              </w:rPr>
            </w:pPr>
            <w:r w:rsidRPr="00E85170">
              <w:rPr>
                <w:sz w:val="18"/>
                <w:szCs w:val="18"/>
              </w:rPr>
              <w:t>1</w:t>
            </w:r>
            <w:r w:rsidRPr="00E85170">
              <w:rPr>
                <w:sz w:val="18"/>
                <w:szCs w:val="18"/>
              </w:rPr>
              <w:tab/>
              <w:t>Extremely Unlikely</w:t>
            </w:r>
          </w:p>
          <w:p w14:paraId="5EE7ED9B" w14:textId="77777777" w:rsidR="00262D32" w:rsidRPr="00E85170" w:rsidRDefault="00262D32" w:rsidP="00635C69">
            <w:pPr>
              <w:spacing w:after="0"/>
              <w:rPr>
                <w:sz w:val="18"/>
                <w:szCs w:val="18"/>
              </w:rPr>
            </w:pPr>
            <w:r w:rsidRPr="00E85170">
              <w:rPr>
                <w:sz w:val="18"/>
                <w:szCs w:val="18"/>
              </w:rPr>
              <w:t>2</w:t>
            </w:r>
            <w:r w:rsidRPr="00E85170">
              <w:rPr>
                <w:sz w:val="18"/>
                <w:szCs w:val="18"/>
              </w:rPr>
              <w:tab/>
              <w:t>Possible but unlikely</w:t>
            </w:r>
          </w:p>
          <w:p w14:paraId="029344C1" w14:textId="77777777" w:rsidR="00262D32" w:rsidRPr="00E85170" w:rsidRDefault="00262D32" w:rsidP="00635C69">
            <w:pPr>
              <w:spacing w:after="0"/>
              <w:rPr>
                <w:sz w:val="18"/>
                <w:szCs w:val="18"/>
              </w:rPr>
            </w:pPr>
            <w:r w:rsidRPr="00E85170">
              <w:rPr>
                <w:sz w:val="18"/>
                <w:szCs w:val="18"/>
              </w:rPr>
              <w:t>3</w:t>
            </w:r>
            <w:r w:rsidRPr="00E85170">
              <w:rPr>
                <w:sz w:val="18"/>
                <w:szCs w:val="18"/>
              </w:rPr>
              <w:tab/>
              <w:t>Conceivable</w:t>
            </w:r>
          </w:p>
          <w:p w14:paraId="66C153BD" w14:textId="77777777" w:rsidR="00262D32" w:rsidRPr="00E85170" w:rsidRDefault="00262D32" w:rsidP="00635C69">
            <w:pPr>
              <w:spacing w:after="0"/>
              <w:rPr>
                <w:sz w:val="18"/>
                <w:szCs w:val="18"/>
              </w:rPr>
            </w:pPr>
            <w:r w:rsidRPr="00E85170">
              <w:rPr>
                <w:sz w:val="18"/>
                <w:szCs w:val="18"/>
              </w:rPr>
              <w:t>4</w:t>
            </w:r>
            <w:r w:rsidRPr="00E85170">
              <w:rPr>
                <w:sz w:val="18"/>
                <w:szCs w:val="18"/>
              </w:rPr>
              <w:tab/>
              <w:t>Probably would happen at some time</w:t>
            </w:r>
          </w:p>
          <w:p w14:paraId="21B65946" w14:textId="77777777" w:rsidR="00262D32" w:rsidRPr="00E85170" w:rsidRDefault="00262D32" w:rsidP="00635C69">
            <w:pPr>
              <w:spacing w:after="0"/>
              <w:rPr>
                <w:sz w:val="18"/>
                <w:szCs w:val="18"/>
              </w:rPr>
            </w:pPr>
            <w:r w:rsidRPr="00E85170">
              <w:rPr>
                <w:sz w:val="18"/>
                <w:szCs w:val="18"/>
              </w:rPr>
              <w:t>5</w:t>
            </w:r>
            <w:r w:rsidRPr="00E85170">
              <w:rPr>
                <w:sz w:val="18"/>
                <w:szCs w:val="18"/>
              </w:rPr>
              <w:tab/>
              <w:t>Almost certain to happen</w:t>
            </w:r>
          </w:p>
          <w:p w14:paraId="6B8B9437" w14:textId="77777777" w:rsidR="00262D32" w:rsidRPr="00E85170" w:rsidRDefault="00262D32" w:rsidP="00635C69">
            <w:pPr>
              <w:spacing w:after="0"/>
              <w:rPr>
                <w:sz w:val="18"/>
                <w:szCs w:val="18"/>
              </w:rPr>
            </w:pPr>
          </w:p>
          <w:p w14:paraId="64C1EE40" w14:textId="77777777" w:rsidR="00262D32" w:rsidRPr="00E85170" w:rsidRDefault="00262D32" w:rsidP="00635C69">
            <w:pPr>
              <w:spacing w:after="0"/>
              <w:rPr>
                <w:b/>
                <w:sz w:val="18"/>
                <w:szCs w:val="18"/>
              </w:rPr>
            </w:pPr>
            <w:r w:rsidRPr="00E85170">
              <w:rPr>
                <w:b/>
                <w:sz w:val="18"/>
                <w:szCs w:val="18"/>
              </w:rPr>
              <w:t>Severity</w:t>
            </w:r>
          </w:p>
          <w:p w14:paraId="7EDDF938" w14:textId="77777777" w:rsidR="00262D32" w:rsidRPr="00E85170" w:rsidRDefault="00262D32" w:rsidP="00635C69">
            <w:pPr>
              <w:spacing w:after="0"/>
              <w:rPr>
                <w:sz w:val="18"/>
                <w:szCs w:val="18"/>
              </w:rPr>
            </w:pPr>
            <w:r w:rsidRPr="00E85170">
              <w:rPr>
                <w:sz w:val="18"/>
                <w:szCs w:val="18"/>
              </w:rPr>
              <w:t>1</w:t>
            </w:r>
            <w:r w:rsidRPr="00E85170">
              <w:rPr>
                <w:sz w:val="18"/>
                <w:szCs w:val="18"/>
              </w:rPr>
              <w:tab/>
              <w:t xml:space="preserve">No or minimum injury                     </w:t>
            </w:r>
            <w:r>
              <w:rPr>
                <w:sz w:val="18"/>
                <w:szCs w:val="18"/>
              </w:rPr>
              <w:t xml:space="preserve"> </w:t>
            </w:r>
            <w:r w:rsidRPr="00E85170">
              <w:rPr>
                <w:sz w:val="18"/>
                <w:szCs w:val="18"/>
              </w:rPr>
              <w:t>No equipment or property damage</w:t>
            </w:r>
          </w:p>
          <w:p w14:paraId="24AECFBC" w14:textId="77777777" w:rsidR="00262D32" w:rsidRPr="00E85170" w:rsidRDefault="00262D32" w:rsidP="00635C69">
            <w:pPr>
              <w:spacing w:after="0"/>
              <w:rPr>
                <w:sz w:val="18"/>
                <w:szCs w:val="18"/>
              </w:rPr>
            </w:pPr>
            <w:r w:rsidRPr="00E85170">
              <w:rPr>
                <w:sz w:val="18"/>
                <w:szCs w:val="18"/>
              </w:rPr>
              <w:t>2</w:t>
            </w:r>
            <w:r w:rsidRPr="00E85170">
              <w:rPr>
                <w:sz w:val="18"/>
                <w:szCs w:val="18"/>
              </w:rPr>
              <w:tab/>
              <w:t xml:space="preserve">First aid treatment on site               Minimum equipment or property </w:t>
            </w:r>
            <w:r>
              <w:rPr>
                <w:sz w:val="18"/>
                <w:szCs w:val="18"/>
              </w:rPr>
              <w:t>d</w:t>
            </w:r>
            <w:r w:rsidRPr="00E85170">
              <w:rPr>
                <w:sz w:val="18"/>
                <w:szCs w:val="18"/>
              </w:rPr>
              <w:t>amage</w:t>
            </w:r>
          </w:p>
          <w:p w14:paraId="61641279" w14:textId="77777777" w:rsidR="00262D32" w:rsidRPr="00E85170" w:rsidRDefault="00262D32" w:rsidP="00635C69">
            <w:pPr>
              <w:spacing w:after="0"/>
              <w:rPr>
                <w:sz w:val="18"/>
                <w:szCs w:val="18"/>
              </w:rPr>
            </w:pPr>
            <w:r w:rsidRPr="00E85170">
              <w:rPr>
                <w:sz w:val="18"/>
                <w:szCs w:val="18"/>
              </w:rPr>
              <w:t>3</w:t>
            </w:r>
            <w:r w:rsidRPr="00E85170">
              <w:rPr>
                <w:sz w:val="18"/>
                <w:szCs w:val="18"/>
              </w:rPr>
              <w:tab/>
              <w:t>First aid treatment off site               Equipment and property damage</w:t>
            </w:r>
          </w:p>
          <w:p w14:paraId="5725881E" w14:textId="4755C6A9" w:rsidR="00262D32" w:rsidRPr="00E85170" w:rsidRDefault="00262D32" w:rsidP="00635C69">
            <w:pPr>
              <w:spacing w:after="0"/>
              <w:rPr>
                <w:sz w:val="18"/>
                <w:szCs w:val="18"/>
              </w:rPr>
            </w:pPr>
            <w:r w:rsidRPr="00E85170">
              <w:rPr>
                <w:sz w:val="18"/>
                <w:szCs w:val="18"/>
              </w:rPr>
              <w:t>4</w:t>
            </w:r>
            <w:r w:rsidRPr="00E85170">
              <w:rPr>
                <w:sz w:val="18"/>
                <w:szCs w:val="18"/>
              </w:rPr>
              <w:tab/>
              <w:t>Major injury or hospitalisation        Localised equipment or property damage</w:t>
            </w:r>
          </w:p>
          <w:p w14:paraId="55E3D0C5" w14:textId="17DAFE2D" w:rsidR="00262D32" w:rsidRPr="00E85170" w:rsidRDefault="00262D32" w:rsidP="00635C69">
            <w:pPr>
              <w:spacing w:after="0"/>
              <w:rPr>
                <w:sz w:val="18"/>
                <w:szCs w:val="18"/>
              </w:rPr>
            </w:pPr>
            <w:r w:rsidRPr="00E85170">
              <w:rPr>
                <w:sz w:val="18"/>
                <w:szCs w:val="18"/>
              </w:rPr>
              <w:t>5</w:t>
            </w:r>
            <w:r w:rsidRPr="00E85170">
              <w:rPr>
                <w:sz w:val="18"/>
                <w:szCs w:val="18"/>
              </w:rPr>
              <w:tab/>
              <w:t xml:space="preserve">Fatality                                            </w:t>
            </w:r>
            <w:r>
              <w:rPr>
                <w:sz w:val="18"/>
                <w:szCs w:val="18"/>
              </w:rPr>
              <w:t xml:space="preserve">    </w:t>
            </w:r>
            <w:r w:rsidRPr="00E85170">
              <w:rPr>
                <w:sz w:val="18"/>
                <w:szCs w:val="18"/>
              </w:rPr>
              <w:t>Extensive property or equipment damage</w:t>
            </w:r>
          </w:p>
        </w:tc>
      </w:tr>
      <w:tr w:rsidR="00262D32" w:rsidRPr="00E85170" w14:paraId="5F912951" w14:textId="77777777" w:rsidTr="00635C69">
        <w:trPr>
          <w:trHeight w:val="669"/>
        </w:trPr>
        <w:tc>
          <w:tcPr>
            <w:tcW w:w="634" w:type="dxa"/>
            <w:tcBorders>
              <w:top w:val="single" w:sz="4" w:space="0" w:color="auto"/>
              <w:left w:val="single" w:sz="4" w:space="0" w:color="auto"/>
              <w:bottom w:val="single" w:sz="4" w:space="0" w:color="auto"/>
              <w:right w:val="single" w:sz="4" w:space="0" w:color="auto"/>
            </w:tcBorders>
            <w:vAlign w:val="center"/>
            <w:hideMark/>
          </w:tcPr>
          <w:p w14:paraId="17D1EEE0" w14:textId="77777777" w:rsidR="00262D32" w:rsidRPr="00E85170" w:rsidRDefault="00262D32" w:rsidP="00635C69">
            <w:pPr>
              <w:jc w:val="center"/>
              <w:rPr>
                <w:rFonts w:eastAsia="Malgun Gothic"/>
                <w:b/>
                <w:u w:val="single"/>
              </w:rPr>
            </w:pPr>
            <w:r w:rsidRPr="00E85170">
              <w:rPr>
                <w:rFonts w:eastAsia="Malgun Gothic"/>
                <w:b/>
              </w:rPr>
              <w:t>4</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C5B2AE" w14:textId="77777777" w:rsidR="00262D32" w:rsidRPr="00E85170" w:rsidRDefault="00262D32" w:rsidP="00635C69">
            <w:pPr>
              <w:jc w:val="center"/>
              <w:rPr>
                <w:rFonts w:eastAsia="Malgun Gothic"/>
              </w:rPr>
            </w:pPr>
            <w:r w:rsidRPr="00E85170">
              <w:rPr>
                <w:rFonts w:eastAsia="Malgun Gothic"/>
              </w:rPr>
              <w:t>4</w:t>
            </w:r>
          </w:p>
        </w:tc>
        <w:tc>
          <w:tcPr>
            <w:tcW w:w="63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1A64BCF7" w14:textId="77777777" w:rsidR="00262D32" w:rsidRPr="00E85170" w:rsidRDefault="00262D32" w:rsidP="00635C69">
            <w:pPr>
              <w:jc w:val="center"/>
              <w:rPr>
                <w:rFonts w:eastAsia="Malgun Gothic"/>
              </w:rPr>
            </w:pPr>
            <w:r w:rsidRPr="00E85170">
              <w:rPr>
                <w:rFonts w:eastAsia="Malgun Gothic"/>
              </w:rPr>
              <w:t>8</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B21E08" w14:textId="77777777" w:rsidR="00262D32" w:rsidRPr="00E85170" w:rsidRDefault="00262D32" w:rsidP="00635C69">
            <w:pPr>
              <w:jc w:val="center"/>
              <w:rPr>
                <w:rFonts w:eastAsia="Malgun Gothic"/>
              </w:rPr>
            </w:pPr>
            <w:r w:rsidRPr="00E85170">
              <w:rPr>
                <w:rFonts w:eastAsia="Malgun Gothic"/>
              </w:rPr>
              <w:t>12</w:t>
            </w:r>
          </w:p>
        </w:tc>
        <w:tc>
          <w:tcPr>
            <w:tcW w:w="6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D36EBA1" w14:textId="77777777" w:rsidR="00262D32" w:rsidRPr="00E85170" w:rsidRDefault="00262D32" w:rsidP="00635C69">
            <w:pPr>
              <w:jc w:val="center"/>
              <w:rPr>
                <w:rFonts w:eastAsia="Malgun Gothic"/>
              </w:rPr>
            </w:pPr>
            <w:r w:rsidRPr="00E85170">
              <w:rPr>
                <w:rFonts w:eastAsia="Malgun Gothic"/>
              </w:rPr>
              <w:t>16</w:t>
            </w:r>
          </w:p>
        </w:tc>
        <w:tc>
          <w:tcPr>
            <w:tcW w:w="6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EFA4757" w14:textId="77777777" w:rsidR="00262D32" w:rsidRPr="00E85170" w:rsidRDefault="00262D32" w:rsidP="00635C69">
            <w:pPr>
              <w:jc w:val="center"/>
              <w:rPr>
                <w:rFonts w:eastAsia="Malgun Gothic"/>
              </w:rPr>
            </w:pPr>
            <w:r w:rsidRPr="00E85170">
              <w:rPr>
                <w:rFonts w:eastAsia="Malgun Gothic"/>
              </w:rPr>
              <w:t>20</w:t>
            </w:r>
          </w:p>
        </w:tc>
        <w:tc>
          <w:tcPr>
            <w:tcW w:w="1239" w:type="dxa"/>
            <w:vMerge/>
            <w:tcBorders>
              <w:left w:val="single" w:sz="4" w:space="0" w:color="auto"/>
              <w:right w:val="nil"/>
            </w:tcBorders>
          </w:tcPr>
          <w:p w14:paraId="628FDC39" w14:textId="77777777" w:rsidR="00262D32" w:rsidRPr="00E85170" w:rsidRDefault="00262D32" w:rsidP="00635C69">
            <w:pPr>
              <w:jc w:val="center"/>
              <w:rPr>
                <w:rFonts w:eastAsia="Malgun Gothic"/>
              </w:rPr>
            </w:pPr>
          </w:p>
        </w:tc>
        <w:tc>
          <w:tcPr>
            <w:tcW w:w="6723" w:type="dxa"/>
            <w:gridSpan w:val="3"/>
            <w:vMerge/>
            <w:tcBorders>
              <w:top w:val="nil"/>
              <w:left w:val="nil"/>
              <w:bottom w:val="nil"/>
              <w:right w:val="nil"/>
            </w:tcBorders>
          </w:tcPr>
          <w:p w14:paraId="44006E38" w14:textId="77777777" w:rsidR="00262D32" w:rsidRPr="00E85170" w:rsidRDefault="00262D32" w:rsidP="00635C69">
            <w:pPr>
              <w:jc w:val="center"/>
              <w:rPr>
                <w:rFonts w:eastAsia="Malgun Gothic"/>
              </w:rPr>
            </w:pPr>
          </w:p>
        </w:tc>
      </w:tr>
      <w:tr w:rsidR="00262D32" w:rsidRPr="00E85170" w14:paraId="66CE00F7" w14:textId="77777777" w:rsidTr="00635C69">
        <w:trPr>
          <w:trHeight w:val="669"/>
        </w:trPr>
        <w:tc>
          <w:tcPr>
            <w:tcW w:w="634" w:type="dxa"/>
            <w:tcBorders>
              <w:top w:val="single" w:sz="4" w:space="0" w:color="auto"/>
              <w:left w:val="single" w:sz="4" w:space="0" w:color="auto"/>
              <w:bottom w:val="single" w:sz="4" w:space="0" w:color="auto"/>
              <w:right w:val="single" w:sz="4" w:space="0" w:color="auto"/>
            </w:tcBorders>
            <w:vAlign w:val="center"/>
            <w:hideMark/>
          </w:tcPr>
          <w:p w14:paraId="5EEAF37F" w14:textId="77777777" w:rsidR="00262D32" w:rsidRPr="00E85170" w:rsidRDefault="00262D32" w:rsidP="00635C69">
            <w:pPr>
              <w:jc w:val="center"/>
              <w:rPr>
                <w:rFonts w:eastAsia="Malgun Gothic"/>
                <w:b/>
                <w:u w:val="single"/>
              </w:rPr>
            </w:pPr>
            <w:r w:rsidRPr="00E85170">
              <w:rPr>
                <w:rFonts w:eastAsia="Malgun Gothic"/>
                <w:b/>
              </w:rPr>
              <w:t>3</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8C3EA1" w14:textId="77777777" w:rsidR="00262D32" w:rsidRPr="00E85170" w:rsidRDefault="00262D32" w:rsidP="00635C69">
            <w:pPr>
              <w:jc w:val="center"/>
              <w:rPr>
                <w:rFonts w:eastAsia="Malgun Gothic"/>
              </w:rPr>
            </w:pPr>
            <w:r w:rsidRPr="00E85170">
              <w:rPr>
                <w:rFonts w:eastAsia="Malgun Gothic"/>
              </w:rPr>
              <w:t>3</w:t>
            </w:r>
          </w:p>
        </w:tc>
        <w:tc>
          <w:tcPr>
            <w:tcW w:w="6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7D4B8B1D" w14:textId="77777777" w:rsidR="00262D32" w:rsidRPr="00E85170" w:rsidRDefault="00262D32" w:rsidP="00635C69">
            <w:pPr>
              <w:jc w:val="center"/>
              <w:rPr>
                <w:rFonts w:eastAsia="Malgun Gothic"/>
              </w:rPr>
            </w:pPr>
            <w:r w:rsidRPr="00E85170">
              <w:rPr>
                <w:rFonts w:eastAsia="Malgun Gothic"/>
              </w:rPr>
              <w:t>6</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4D5A3" w14:textId="77777777" w:rsidR="00262D32" w:rsidRPr="00E85170" w:rsidRDefault="00262D32" w:rsidP="00635C69">
            <w:pPr>
              <w:jc w:val="center"/>
              <w:rPr>
                <w:rFonts w:eastAsia="Malgun Gothic"/>
              </w:rPr>
            </w:pPr>
            <w:r w:rsidRPr="00E85170">
              <w:rPr>
                <w:rFonts w:eastAsia="Malgun Gothic"/>
              </w:rPr>
              <w:t>9</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E24C307" w14:textId="77777777" w:rsidR="00262D32" w:rsidRPr="00E85170" w:rsidRDefault="00262D32" w:rsidP="00635C69">
            <w:pPr>
              <w:jc w:val="center"/>
              <w:rPr>
                <w:rFonts w:eastAsia="Malgun Gothic"/>
              </w:rPr>
            </w:pPr>
            <w:r w:rsidRPr="00E85170">
              <w:rPr>
                <w:rFonts w:eastAsia="Malgun Gothic"/>
              </w:rPr>
              <w:t>12</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35AC433" w14:textId="77777777" w:rsidR="00262D32" w:rsidRPr="00E85170" w:rsidRDefault="00262D32" w:rsidP="00635C69">
            <w:pPr>
              <w:jc w:val="center"/>
              <w:rPr>
                <w:rFonts w:eastAsia="Malgun Gothic"/>
              </w:rPr>
            </w:pPr>
            <w:r w:rsidRPr="00E85170">
              <w:rPr>
                <w:rFonts w:eastAsia="Malgun Gothic"/>
              </w:rPr>
              <w:t>15</w:t>
            </w:r>
          </w:p>
        </w:tc>
        <w:tc>
          <w:tcPr>
            <w:tcW w:w="1239" w:type="dxa"/>
            <w:vMerge/>
            <w:tcBorders>
              <w:left w:val="single" w:sz="4" w:space="0" w:color="auto"/>
              <w:right w:val="nil"/>
            </w:tcBorders>
          </w:tcPr>
          <w:p w14:paraId="0C25BE82" w14:textId="77777777" w:rsidR="00262D32" w:rsidRPr="00E85170" w:rsidRDefault="00262D32" w:rsidP="00635C69">
            <w:pPr>
              <w:jc w:val="center"/>
              <w:rPr>
                <w:rFonts w:eastAsia="Malgun Gothic"/>
              </w:rPr>
            </w:pPr>
          </w:p>
        </w:tc>
        <w:tc>
          <w:tcPr>
            <w:tcW w:w="6723" w:type="dxa"/>
            <w:gridSpan w:val="3"/>
            <w:vMerge/>
            <w:tcBorders>
              <w:top w:val="nil"/>
              <w:left w:val="nil"/>
              <w:bottom w:val="nil"/>
              <w:right w:val="nil"/>
            </w:tcBorders>
          </w:tcPr>
          <w:p w14:paraId="1F0A3CDF" w14:textId="77777777" w:rsidR="00262D32" w:rsidRPr="00E85170" w:rsidRDefault="00262D32" w:rsidP="00635C69">
            <w:pPr>
              <w:jc w:val="center"/>
              <w:rPr>
                <w:rFonts w:eastAsia="Malgun Gothic"/>
              </w:rPr>
            </w:pPr>
          </w:p>
        </w:tc>
      </w:tr>
      <w:tr w:rsidR="00262D32" w:rsidRPr="00E85170" w14:paraId="762F4ABD" w14:textId="77777777" w:rsidTr="00635C69">
        <w:trPr>
          <w:trHeight w:val="669"/>
        </w:trPr>
        <w:tc>
          <w:tcPr>
            <w:tcW w:w="634" w:type="dxa"/>
            <w:tcBorders>
              <w:top w:val="single" w:sz="4" w:space="0" w:color="auto"/>
              <w:left w:val="single" w:sz="4" w:space="0" w:color="auto"/>
              <w:bottom w:val="single" w:sz="4" w:space="0" w:color="auto"/>
              <w:right w:val="single" w:sz="4" w:space="0" w:color="auto"/>
            </w:tcBorders>
            <w:vAlign w:val="center"/>
            <w:hideMark/>
          </w:tcPr>
          <w:p w14:paraId="0807E84A" w14:textId="77777777" w:rsidR="00262D32" w:rsidRPr="00E85170" w:rsidRDefault="00262D32" w:rsidP="00635C69">
            <w:pPr>
              <w:jc w:val="center"/>
              <w:rPr>
                <w:rFonts w:eastAsia="Malgun Gothic"/>
                <w:b/>
              </w:rPr>
            </w:pPr>
            <w:r w:rsidRPr="00E85170">
              <w:rPr>
                <w:rFonts w:eastAsia="Malgun Gothic"/>
                <w:b/>
              </w:rPr>
              <w:t>2</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670938" w14:textId="77777777" w:rsidR="00262D32" w:rsidRPr="00E85170" w:rsidRDefault="00262D32" w:rsidP="00635C69">
            <w:pPr>
              <w:jc w:val="center"/>
              <w:rPr>
                <w:rFonts w:eastAsia="Malgun Gothic"/>
              </w:rPr>
            </w:pPr>
            <w:r w:rsidRPr="00E85170">
              <w:rPr>
                <w:rFonts w:eastAsia="Malgun Gothic"/>
              </w:rPr>
              <w:t>2</w:t>
            </w:r>
          </w:p>
        </w:tc>
        <w:tc>
          <w:tcPr>
            <w:tcW w:w="6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35D974DF" w14:textId="77777777" w:rsidR="00262D32" w:rsidRPr="00E85170" w:rsidRDefault="00262D32" w:rsidP="00635C69">
            <w:pPr>
              <w:jc w:val="center"/>
              <w:rPr>
                <w:rFonts w:eastAsia="Malgun Gothic"/>
              </w:rPr>
            </w:pPr>
            <w:r w:rsidRPr="00E85170">
              <w:rPr>
                <w:rFonts w:eastAsia="Malgun Gothic"/>
              </w:rPr>
              <w:t>4</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2656C72" w14:textId="77777777" w:rsidR="00262D32" w:rsidRPr="00E85170" w:rsidRDefault="00262D32" w:rsidP="00635C69">
            <w:pPr>
              <w:jc w:val="center"/>
              <w:rPr>
                <w:rFonts w:eastAsia="Malgun Gothic"/>
              </w:rPr>
            </w:pPr>
            <w:r w:rsidRPr="00E85170">
              <w:rPr>
                <w:rFonts w:eastAsia="Malgun Gothic"/>
              </w:rPr>
              <w:t>6</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7FE3EA9" w14:textId="77777777" w:rsidR="00262D32" w:rsidRPr="00E85170" w:rsidRDefault="00262D32" w:rsidP="00635C69">
            <w:pPr>
              <w:jc w:val="center"/>
              <w:rPr>
                <w:rFonts w:eastAsia="Malgun Gothic"/>
              </w:rPr>
            </w:pPr>
            <w:r w:rsidRPr="00E85170">
              <w:rPr>
                <w:rFonts w:eastAsia="Malgun Gothic"/>
              </w:rPr>
              <w:t>8</w:t>
            </w:r>
          </w:p>
        </w:tc>
        <w:tc>
          <w:tcPr>
            <w:tcW w:w="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FB6ACF1" w14:textId="77777777" w:rsidR="00262D32" w:rsidRPr="00E85170" w:rsidRDefault="00262D32" w:rsidP="00635C69">
            <w:pPr>
              <w:jc w:val="center"/>
              <w:rPr>
                <w:rFonts w:eastAsia="Malgun Gothic"/>
              </w:rPr>
            </w:pPr>
            <w:r w:rsidRPr="00E85170">
              <w:rPr>
                <w:rFonts w:eastAsia="Malgun Gothic"/>
              </w:rPr>
              <w:t>10</w:t>
            </w:r>
          </w:p>
        </w:tc>
        <w:tc>
          <w:tcPr>
            <w:tcW w:w="1239" w:type="dxa"/>
            <w:vMerge/>
            <w:tcBorders>
              <w:left w:val="single" w:sz="4" w:space="0" w:color="auto"/>
              <w:right w:val="nil"/>
            </w:tcBorders>
          </w:tcPr>
          <w:p w14:paraId="0E156156" w14:textId="77777777" w:rsidR="00262D32" w:rsidRPr="00E85170" w:rsidRDefault="00262D32" w:rsidP="00635C69">
            <w:pPr>
              <w:jc w:val="center"/>
              <w:rPr>
                <w:rFonts w:eastAsia="Malgun Gothic"/>
              </w:rPr>
            </w:pPr>
          </w:p>
        </w:tc>
        <w:tc>
          <w:tcPr>
            <w:tcW w:w="6723" w:type="dxa"/>
            <w:gridSpan w:val="3"/>
            <w:vMerge/>
            <w:tcBorders>
              <w:top w:val="nil"/>
              <w:left w:val="nil"/>
              <w:bottom w:val="nil"/>
              <w:right w:val="nil"/>
            </w:tcBorders>
          </w:tcPr>
          <w:p w14:paraId="6543D42A" w14:textId="77777777" w:rsidR="00262D32" w:rsidRPr="00E85170" w:rsidRDefault="00262D32" w:rsidP="00635C69">
            <w:pPr>
              <w:jc w:val="center"/>
              <w:rPr>
                <w:rFonts w:eastAsia="Malgun Gothic"/>
              </w:rPr>
            </w:pPr>
          </w:p>
        </w:tc>
      </w:tr>
      <w:tr w:rsidR="00262D32" w:rsidRPr="00E85170" w14:paraId="2DD2D28C" w14:textId="77777777" w:rsidTr="00635C69">
        <w:trPr>
          <w:trHeight w:val="671"/>
        </w:trPr>
        <w:tc>
          <w:tcPr>
            <w:tcW w:w="634" w:type="dxa"/>
            <w:tcBorders>
              <w:top w:val="single" w:sz="4" w:space="0" w:color="auto"/>
              <w:left w:val="single" w:sz="4" w:space="0" w:color="auto"/>
              <w:bottom w:val="single" w:sz="4" w:space="0" w:color="auto"/>
              <w:right w:val="single" w:sz="4" w:space="0" w:color="auto"/>
            </w:tcBorders>
            <w:vAlign w:val="center"/>
            <w:hideMark/>
          </w:tcPr>
          <w:p w14:paraId="0F531BB1" w14:textId="77777777" w:rsidR="00262D32" w:rsidRPr="00E85170" w:rsidRDefault="00262D32" w:rsidP="00635C69">
            <w:pPr>
              <w:jc w:val="center"/>
              <w:rPr>
                <w:rFonts w:eastAsia="Malgun Gothic"/>
                <w:b/>
                <w:u w:val="single"/>
              </w:rPr>
            </w:pPr>
            <w:r w:rsidRPr="00E85170">
              <w:rPr>
                <w:rFonts w:eastAsia="Malgun Gothic"/>
                <w:b/>
              </w:rPr>
              <w:t>1</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259FF7D" w14:textId="77777777" w:rsidR="00262D32" w:rsidRPr="00E85170" w:rsidRDefault="00262D32" w:rsidP="00635C69">
            <w:pPr>
              <w:jc w:val="center"/>
              <w:rPr>
                <w:rFonts w:eastAsia="Malgun Gothic"/>
              </w:rPr>
            </w:pPr>
            <w:r w:rsidRPr="00E85170">
              <w:rPr>
                <w:rFonts w:eastAsia="Malgun Gothic"/>
              </w:rPr>
              <w:t>1</w:t>
            </w:r>
          </w:p>
        </w:tc>
        <w:tc>
          <w:tcPr>
            <w:tcW w:w="6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51AB1C00" w14:textId="77777777" w:rsidR="00262D32" w:rsidRPr="00E85170" w:rsidRDefault="00262D32" w:rsidP="00635C69">
            <w:pPr>
              <w:jc w:val="center"/>
              <w:rPr>
                <w:rFonts w:eastAsia="Malgun Gothic"/>
              </w:rPr>
            </w:pPr>
            <w:r w:rsidRPr="00E85170">
              <w:rPr>
                <w:rFonts w:eastAsia="Malgun Gothic"/>
              </w:rPr>
              <w:t>2</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5E11AE" w14:textId="77777777" w:rsidR="00262D32" w:rsidRPr="00E85170" w:rsidRDefault="00262D32" w:rsidP="00635C69">
            <w:pPr>
              <w:jc w:val="center"/>
              <w:rPr>
                <w:rFonts w:eastAsia="Malgun Gothic"/>
              </w:rPr>
            </w:pPr>
            <w:r w:rsidRPr="00E85170">
              <w:rPr>
                <w:rFonts w:eastAsia="Malgun Gothic"/>
              </w:rPr>
              <w:t>3</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D91D59" w14:textId="77777777" w:rsidR="00262D32" w:rsidRPr="00E85170" w:rsidRDefault="00262D32" w:rsidP="00635C69">
            <w:pPr>
              <w:jc w:val="center"/>
              <w:rPr>
                <w:rFonts w:eastAsia="Malgun Gothic"/>
              </w:rPr>
            </w:pPr>
            <w:r w:rsidRPr="00E85170">
              <w:rPr>
                <w:rFonts w:eastAsia="Malgun Gothic"/>
              </w:rPr>
              <w:t>4</w:t>
            </w:r>
          </w:p>
        </w:tc>
        <w:tc>
          <w:tcPr>
            <w:tcW w:w="6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747B0B4" w14:textId="77777777" w:rsidR="00262D32" w:rsidRPr="00E85170" w:rsidRDefault="00262D32" w:rsidP="00635C69">
            <w:pPr>
              <w:jc w:val="center"/>
              <w:rPr>
                <w:rFonts w:eastAsia="Malgun Gothic"/>
              </w:rPr>
            </w:pPr>
            <w:r w:rsidRPr="00E85170">
              <w:rPr>
                <w:rFonts w:eastAsia="Malgun Gothic"/>
              </w:rPr>
              <w:t>5</w:t>
            </w:r>
          </w:p>
        </w:tc>
        <w:tc>
          <w:tcPr>
            <w:tcW w:w="1239" w:type="dxa"/>
            <w:vMerge/>
            <w:tcBorders>
              <w:left w:val="single" w:sz="4" w:space="0" w:color="auto"/>
              <w:bottom w:val="nil"/>
              <w:right w:val="nil"/>
            </w:tcBorders>
          </w:tcPr>
          <w:p w14:paraId="5452CD45" w14:textId="77777777" w:rsidR="00262D32" w:rsidRPr="00E85170" w:rsidRDefault="00262D32" w:rsidP="00635C69">
            <w:pPr>
              <w:jc w:val="center"/>
              <w:rPr>
                <w:rFonts w:eastAsia="Malgun Gothic"/>
              </w:rPr>
            </w:pPr>
          </w:p>
        </w:tc>
        <w:tc>
          <w:tcPr>
            <w:tcW w:w="6723" w:type="dxa"/>
            <w:gridSpan w:val="3"/>
            <w:vMerge/>
            <w:tcBorders>
              <w:top w:val="nil"/>
              <w:left w:val="nil"/>
              <w:bottom w:val="nil"/>
              <w:right w:val="nil"/>
            </w:tcBorders>
          </w:tcPr>
          <w:p w14:paraId="0799AEC8" w14:textId="77777777" w:rsidR="00262D32" w:rsidRPr="00E85170" w:rsidRDefault="00262D32" w:rsidP="00635C69">
            <w:pPr>
              <w:jc w:val="center"/>
              <w:rPr>
                <w:rFonts w:eastAsia="Malgun Gothic"/>
              </w:rPr>
            </w:pPr>
          </w:p>
        </w:tc>
      </w:tr>
      <w:tr w:rsidR="00262D32" w:rsidRPr="00E85170" w14:paraId="04BACC65" w14:textId="77777777" w:rsidTr="00635C69">
        <w:trPr>
          <w:trHeight w:val="609"/>
        </w:trPr>
        <w:tc>
          <w:tcPr>
            <w:tcW w:w="634" w:type="dxa"/>
            <w:tcBorders>
              <w:top w:val="single" w:sz="4" w:space="0" w:color="auto"/>
              <w:left w:val="nil"/>
              <w:bottom w:val="nil"/>
              <w:right w:val="single" w:sz="4" w:space="0" w:color="auto"/>
            </w:tcBorders>
          </w:tcPr>
          <w:p w14:paraId="0BE41EED" w14:textId="77777777" w:rsidR="00262D32" w:rsidRPr="00E85170" w:rsidRDefault="00262D32" w:rsidP="00635C69">
            <w:pPr>
              <w:rPr>
                <w:rFonts w:eastAsia="Malgun Gothic"/>
                <w:b/>
                <w:u w:val="single"/>
              </w:rPr>
            </w:pPr>
          </w:p>
        </w:tc>
        <w:tc>
          <w:tcPr>
            <w:tcW w:w="634" w:type="dxa"/>
            <w:tcBorders>
              <w:top w:val="single" w:sz="4" w:space="0" w:color="auto"/>
              <w:left w:val="single" w:sz="4" w:space="0" w:color="auto"/>
              <w:bottom w:val="single" w:sz="2" w:space="0" w:color="auto"/>
              <w:right w:val="single" w:sz="4" w:space="0" w:color="auto"/>
            </w:tcBorders>
            <w:vAlign w:val="center"/>
          </w:tcPr>
          <w:p w14:paraId="49832A50" w14:textId="77777777" w:rsidR="00262D32" w:rsidRPr="00E85170" w:rsidRDefault="00262D32" w:rsidP="00635C69">
            <w:pPr>
              <w:jc w:val="center"/>
              <w:rPr>
                <w:rFonts w:eastAsia="Malgun Gothic"/>
                <w:b/>
              </w:rPr>
            </w:pPr>
            <w:r w:rsidRPr="00E85170">
              <w:rPr>
                <w:rFonts w:eastAsia="Malgun Gothic"/>
                <w:b/>
              </w:rPr>
              <w:t>1</w:t>
            </w:r>
          </w:p>
        </w:tc>
        <w:tc>
          <w:tcPr>
            <w:tcW w:w="634" w:type="dxa"/>
            <w:gridSpan w:val="2"/>
            <w:tcBorders>
              <w:top w:val="single" w:sz="4" w:space="0" w:color="auto"/>
              <w:left w:val="single" w:sz="4" w:space="0" w:color="auto"/>
              <w:bottom w:val="single" w:sz="2" w:space="0" w:color="auto"/>
              <w:right w:val="single" w:sz="4" w:space="0" w:color="auto"/>
            </w:tcBorders>
            <w:vAlign w:val="center"/>
          </w:tcPr>
          <w:p w14:paraId="47FB0C17" w14:textId="77777777" w:rsidR="00262D32" w:rsidRPr="00E85170" w:rsidRDefault="00262D32" w:rsidP="00635C69">
            <w:pPr>
              <w:jc w:val="center"/>
              <w:rPr>
                <w:rFonts w:eastAsia="Malgun Gothic"/>
                <w:b/>
              </w:rPr>
            </w:pPr>
            <w:r w:rsidRPr="00E85170">
              <w:rPr>
                <w:rFonts w:eastAsia="Malgun Gothic"/>
                <w:b/>
              </w:rPr>
              <w:t>2</w:t>
            </w:r>
          </w:p>
        </w:tc>
        <w:tc>
          <w:tcPr>
            <w:tcW w:w="634" w:type="dxa"/>
            <w:tcBorders>
              <w:top w:val="single" w:sz="4" w:space="0" w:color="auto"/>
              <w:left w:val="single" w:sz="4" w:space="0" w:color="auto"/>
              <w:bottom w:val="single" w:sz="2" w:space="0" w:color="auto"/>
              <w:right w:val="single" w:sz="4" w:space="0" w:color="auto"/>
            </w:tcBorders>
            <w:vAlign w:val="center"/>
          </w:tcPr>
          <w:p w14:paraId="050B9DB5" w14:textId="77777777" w:rsidR="00262D32" w:rsidRPr="00E85170" w:rsidRDefault="00262D32" w:rsidP="00635C69">
            <w:pPr>
              <w:jc w:val="center"/>
              <w:rPr>
                <w:rFonts w:eastAsia="Malgun Gothic"/>
                <w:b/>
              </w:rPr>
            </w:pPr>
            <w:r w:rsidRPr="00E85170">
              <w:rPr>
                <w:rFonts w:eastAsia="Malgun Gothic"/>
                <w:b/>
              </w:rPr>
              <w:t>3</w:t>
            </w:r>
          </w:p>
        </w:tc>
        <w:tc>
          <w:tcPr>
            <w:tcW w:w="634" w:type="dxa"/>
            <w:tcBorders>
              <w:top w:val="single" w:sz="4" w:space="0" w:color="auto"/>
              <w:left w:val="single" w:sz="4" w:space="0" w:color="auto"/>
              <w:bottom w:val="single" w:sz="2" w:space="0" w:color="auto"/>
              <w:right w:val="single" w:sz="4" w:space="0" w:color="auto"/>
            </w:tcBorders>
            <w:vAlign w:val="center"/>
          </w:tcPr>
          <w:p w14:paraId="29ADE9F1" w14:textId="77777777" w:rsidR="00262D32" w:rsidRPr="00E85170" w:rsidRDefault="00262D32" w:rsidP="00635C69">
            <w:pPr>
              <w:jc w:val="center"/>
              <w:rPr>
                <w:rFonts w:eastAsia="Malgun Gothic"/>
                <w:b/>
              </w:rPr>
            </w:pPr>
            <w:r w:rsidRPr="00E85170">
              <w:rPr>
                <w:rFonts w:eastAsia="Malgun Gothic"/>
                <w:b/>
              </w:rPr>
              <w:t>4</w:t>
            </w:r>
          </w:p>
        </w:tc>
        <w:tc>
          <w:tcPr>
            <w:tcW w:w="634" w:type="dxa"/>
            <w:tcBorders>
              <w:top w:val="single" w:sz="4" w:space="0" w:color="auto"/>
              <w:left w:val="single" w:sz="4" w:space="0" w:color="auto"/>
              <w:bottom w:val="single" w:sz="2" w:space="0" w:color="auto"/>
              <w:right w:val="single" w:sz="4" w:space="0" w:color="auto"/>
            </w:tcBorders>
            <w:vAlign w:val="center"/>
          </w:tcPr>
          <w:p w14:paraId="0FF49D71" w14:textId="77777777" w:rsidR="00262D32" w:rsidRPr="00E85170" w:rsidRDefault="00262D32" w:rsidP="00635C69">
            <w:pPr>
              <w:jc w:val="center"/>
              <w:rPr>
                <w:rFonts w:eastAsia="Malgun Gothic"/>
                <w:b/>
              </w:rPr>
            </w:pPr>
            <w:r w:rsidRPr="00E85170">
              <w:rPr>
                <w:rFonts w:eastAsia="Malgun Gothic"/>
                <w:b/>
              </w:rPr>
              <w:t>5</w:t>
            </w:r>
          </w:p>
        </w:tc>
        <w:tc>
          <w:tcPr>
            <w:tcW w:w="1239" w:type="dxa"/>
            <w:tcBorders>
              <w:top w:val="nil"/>
              <w:left w:val="single" w:sz="4" w:space="0" w:color="auto"/>
              <w:bottom w:val="nil"/>
              <w:right w:val="nil"/>
            </w:tcBorders>
          </w:tcPr>
          <w:p w14:paraId="3648B831" w14:textId="77777777" w:rsidR="00262D32" w:rsidRPr="00E85170" w:rsidRDefault="00262D32" w:rsidP="00635C69">
            <w:pPr>
              <w:jc w:val="center"/>
              <w:rPr>
                <w:rFonts w:eastAsia="Malgun Gothic"/>
                <w:b/>
                <w:sz w:val="18"/>
              </w:rPr>
            </w:pPr>
          </w:p>
        </w:tc>
        <w:tc>
          <w:tcPr>
            <w:tcW w:w="6723" w:type="dxa"/>
            <w:gridSpan w:val="3"/>
            <w:tcBorders>
              <w:top w:val="nil"/>
              <w:left w:val="nil"/>
              <w:bottom w:val="nil"/>
              <w:right w:val="nil"/>
            </w:tcBorders>
          </w:tcPr>
          <w:p w14:paraId="1ECEF5DC" w14:textId="77777777" w:rsidR="00262D32" w:rsidRPr="00E85170" w:rsidRDefault="00262D32" w:rsidP="00635C69">
            <w:pPr>
              <w:jc w:val="center"/>
              <w:rPr>
                <w:rFonts w:eastAsia="Malgun Gothic"/>
                <w:b/>
              </w:rPr>
            </w:pPr>
          </w:p>
        </w:tc>
      </w:tr>
      <w:tr w:rsidR="00262D32" w:rsidRPr="00E85170" w14:paraId="761F529B" w14:textId="77777777" w:rsidTr="00635C69">
        <w:trPr>
          <w:gridAfter w:val="1"/>
          <w:wAfter w:w="3153" w:type="dxa"/>
          <w:trHeight w:val="62"/>
        </w:trPr>
        <w:tc>
          <w:tcPr>
            <w:tcW w:w="1723" w:type="dxa"/>
            <w:gridSpan w:val="3"/>
            <w:tcBorders>
              <w:top w:val="nil"/>
              <w:left w:val="nil"/>
              <w:bottom w:val="nil"/>
              <w:right w:val="nil"/>
            </w:tcBorders>
          </w:tcPr>
          <w:p w14:paraId="0D3FFF82" w14:textId="77777777" w:rsidR="00262D32" w:rsidRPr="00E85170" w:rsidRDefault="00262D32" w:rsidP="00635C69">
            <w:pPr>
              <w:rPr>
                <w:rFonts w:eastAsia="Malgun Gothic"/>
                <w:b/>
                <w:sz w:val="16"/>
              </w:rPr>
            </w:pPr>
          </w:p>
        </w:tc>
        <w:tc>
          <w:tcPr>
            <w:tcW w:w="3691" w:type="dxa"/>
            <w:gridSpan w:val="6"/>
            <w:tcBorders>
              <w:top w:val="nil"/>
              <w:left w:val="nil"/>
              <w:bottom w:val="nil"/>
              <w:right w:val="nil"/>
            </w:tcBorders>
          </w:tcPr>
          <w:p w14:paraId="6B39D645" w14:textId="77777777" w:rsidR="00262D32" w:rsidRPr="00E85170" w:rsidRDefault="00262D32" w:rsidP="00635C69">
            <w:pPr>
              <w:rPr>
                <w:rFonts w:eastAsia="Malgun Gothic"/>
                <w:b/>
                <w:sz w:val="16"/>
              </w:rPr>
            </w:pPr>
            <w:r w:rsidRPr="00E85170">
              <w:rPr>
                <w:rFonts w:eastAsia="Malgun Gothic"/>
                <w:b/>
                <w:sz w:val="18"/>
              </w:rPr>
              <w:t>Likelihood</w:t>
            </w:r>
          </w:p>
        </w:tc>
        <w:tc>
          <w:tcPr>
            <w:tcW w:w="3199" w:type="dxa"/>
            <w:tcBorders>
              <w:top w:val="nil"/>
              <w:left w:val="nil"/>
              <w:bottom w:val="nil"/>
              <w:right w:val="nil"/>
            </w:tcBorders>
          </w:tcPr>
          <w:p w14:paraId="24DE102D" w14:textId="77777777" w:rsidR="00262D32" w:rsidRPr="00E85170" w:rsidRDefault="00262D32" w:rsidP="00635C69">
            <w:pPr>
              <w:rPr>
                <w:rFonts w:eastAsia="Malgun Gothic"/>
                <w:b/>
                <w:sz w:val="16"/>
              </w:rPr>
            </w:pPr>
          </w:p>
        </w:tc>
      </w:tr>
      <w:tr w:rsidR="00262D32" w:rsidRPr="00E85170" w14:paraId="22D4854E" w14:textId="77777777" w:rsidTr="00635C69">
        <w:trPr>
          <w:gridAfter w:val="1"/>
          <w:wAfter w:w="3153" w:type="dxa"/>
          <w:trHeight w:val="62"/>
        </w:trPr>
        <w:tc>
          <w:tcPr>
            <w:tcW w:w="1723" w:type="dxa"/>
            <w:gridSpan w:val="3"/>
            <w:tcBorders>
              <w:top w:val="nil"/>
              <w:left w:val="nil"/>
              <w:bottom w:val="nil"/>
              <w:right w:val="nil"/>
            </w:tcBorders>
          </w:tcPr>
          <w:p w14:paraId="2AB0F05B" w14:textId="77777777" w:rsidR="00262D32" w:rsidRDefault="00262D32" w:rsidP="00635C69">
            <w:pPr>
              <w:rPr>
                <w:rFonts w:eastAsia="Malgun Gothic"/>
                <w:b/>
                <w:sz w:val="16"/>
              </w:rPr>
            </w:pPr>
          </w:p>
          <w:p w14:paraId="6101AA33" w14:textId="77777777" w:rsidR="00262D32" w:rsidRPr="00E85170" w:rsidRDefault="00262D32" w:rsidP="00635C69">
            <w:pPr>
              <w:rPr>
                <w:rFonts w:eastAsia="Malgun Gothic"/>
                <w:b/>
                <w:sz w:val="16"/>
              </w:rPr>
            </w:pPr>
            <w:r w:rsidRPr="00E85170">
              <w:rPr>
                <w:rFonts w:eastAsia="Malgun Gothic"/>
                <w:b/>
                <w:sz w:val="16"/>
              </w:rPr>
              <w:t>Risk = Risk Rating</w:t>
            </w:r>
          </w:p>
        </w:tc>
        <w:tc>
          <w:tcPr>
            <w:tcW w:w="3691" w:type="dxa"/>
            <w:gridSpan w:val="6"/>
            <w:tcBorders>
              <w:top w:val="nil"/>
              <w:left w:val="nil"/>
              <w:bottom w:val="nil"/>
              <w:right w:val="nil"/>
            </w:tcBorders>
          </w:tcPr>
          <w:p w14:paraId="17EB49E3" w14:textId="77777777" w:rsidR="00262D32" w:rsidRDefault="00262D32" w:rsidP="00635C69">
            <w:pPr>
              <w:jc w:val="center"/>
              <w:rPr>
                <w:rFonts w:eastAsia="Malgun Gothic"/>
                <w:b/>
                <w:sz w:val="16"/>
              </w:rPr>
            </w:pPr>
          </w:p>
          <w:p w14:paraId="387E3766" w14:textId="77777777" w:rsidR="00262D32" w:rsidRPr="00E85170" w:rsidRDefault="00262D32" w:rsidP="00635C69">
            <w:pPr>
              <w:jc w:val="center"/>
              <w:rPr>
                <w:rFonts w:eastAsia="Malgun Gothic"/>
                <w:b/>
                <w:sz w:val="16"/>
              </w:rPr>
            </w:pPr>
            <w:r w:rsidRPr="00E85170">
              <w:rPr>
                <w:rFonts w:eastAsia="Malgun Gothic"/>
                <w:b/>
                <w:sz w:val="16"/>
              </w:rPr>
              <w:t>L = Likelihood</w:t>
            </w:r>
          </w:p>
        </w:tc>
        <w:tc>
          <w:tcPr>
            <w:tcW w:w="3199" w:type="dxa"/>
            <w:tcBorders>
              <w:top w:val="nil"/>
              <w:left w:val="nil"/>
              <w:bottom w:val="nil"/>
              <w:right w:val="nil"/>
            </w:tcBorders>
          </w:tcPr>
          <w:p w14:paraId="5D2004CB" w14:textId="77777777" w:rsidR="00262D32" w:rsidRDefault="00262D32" w:rsidP="00635C69">
            <w:pPr>
              <w:rPr>
                <w:rFonts w:eastAsia="Malgun Gothic"/>
                <w:b/>
                <w:sz w:val="16"/>
              </w:rPr>
            </w:pPr>
          </w:p>
          <w:p w14:paraId="3064B730" w14:textId="77777777" w:rsidR="00262D32" w:rsidRPr="00E85170" w:rsidRDefault="00262D32" w:rsidP="00635C69">
            <w:pPr>
              <w:rPr>
                <w:rFonts w:eastAsia="Malgun Gothic"/>
                <w:b/>
                <w:sz w:val="16"/>
              </w:rPr>
            </w:pPr>
            <w:r w:rsidRPr="00E85170">
              <w:rPr>
                <w:rFonts w:eastAsia="Malgun Gothic"/>
                <w:b/>
                <w:sz w:val="16"/>
              </w:rPr>
              <w:t>S = Severity</w:t>
            </w:r>
          </w:p>
        </w:tc>
      </w:tr>
      <w:tr w:rsidR="00262D32" w:rsidRPr="00E85170" w14:paraId="62E04059" w14:textId="77777777" w:rsidTr="00635C69">
        <w:trPr>
          <w:gridAfter w:val="1"/>
          <w:wAfter w:w="3153" w:type="dxa"/>
          <w:trHeight w:val="367"/>
        </w:trPr>
        <w:tc>
          <w:tcPr>
            <w:tcW w:w="1723" w:type="dxa"/>
            <w:gridSpan w:val="3"/>
            <w:tcBorders>
              <w:top w:val="nil"/>
              <w:left w:val="nil"/>
              <w:bottom w:val="nil"/>
              <w:right w:val="nil"/>
            </w:tcBorders>
            <w:vAlign w:val="center"/>
          </w:tcPr>
          <w:p w14:paraId="4E0AC525" w14:textId="77777777" w:rsidR="00262D32" w:rsidRPr="00E85170" w:rsidRDefault="00262D32" w:rsidP="00635C69">
            <w:pPr>
              <w:rPr>
                <w:rFonts w:eastAsia="Malgun Gothic"/>
                <w:sz w:val="16"/>
              </w:rPr>
            </w:pPr>
            <w:r w:rsidRPr="00E85170">
              <w:rPr>
                <w:rFonts w:eastAsia="Malgun Gothic"/>
                <w:sz w:val="16"/>
              </w:rPr>
              <w:t>1 – 6 Low Risk</w:t>
            </w:r>
          </w:p>
        </w:tc>
        <w:tc>
          <w:tcPr>
            <w:tcW w:w="6890" w:type="dxa"/>
            <w:gridSpan w:val="7"/>
            <w:tcBorders>
              <w:top w:val="nil"/>
              <w:left w:val="nil"/>
              <w:bottom w:val="nil"/>
              <w:right w:val="nil"/>
            </w:tcBorders>
            <w:vAlign w:val="center"/>
          </w:tcPr>
          <w:p w14:paraId="0E3A050B" w14:textId="77777777" w:rsidR="00262D32" w:rsidRPr="00E85170" w:rsidRDefault="00262D32" w:rsidP="00635C69">
            <w:pPr>
              <w:spacing w:before="120"/>
              <w:rPr>
                <w:rFonts w:eastAsia="Malgun Gothic"/>
                <w:sz w:val="16"/>
                <w:szCs w:val="16"/>
              </w:rPr>
            </w:pPr>
            <w:r w:rsidRPr="00E85170">
              <w:rPr>
                <w:rFonts w:eastAsia="Malgun Gothic"/>
                <w:i/>
                <w:sz w:val="16"/>
                <w:szCs w:val="16"/>
              </w:rPr>
              <w:t>Action is not required to lower the risk. Time effort and money is proportionate to the risk</w:t>
            </w:r>
          </w:p>
        </w:tc>
      </w:tr>
      <w:tr w:rsidR="00262D32" w:rsidRPr="00E85170" w14:paraId="5683132C" w14:textId="77777777" w:rsidTr="00635C69">
        <w:trPr>
          <w:gridAfter w:val="1"/>
          <w:wAfter w:w="3153" w:type="dxa"/>
          <w:trHeight w:val="243"/>
        </w:trPr>
        <w:tc>
          <w:tcPr>
            <w:tcW w:w="1723" w:type="dxa"/>
            <w:gridSpan w:val="3"/>
            <w:tcBorders>
              <w:top w:val="nil"/>
              <w:left w:val="nil"/>
              <w:bottom w:val="nil"/>
              <w:right w:val="nil"/>
            </w:tcBorders>
            <w:vAlign w:val="center"/>
          </w:tcPr>
          <w:p w14:paraId="50118FDD" w14:textId="77777777" w:rsidR="00262D32" w:rsidRPr="00E85170" w:rsidRDefault="00262D32" w:rsidP="00635C69">
            <w:pPr>
              <w:rPr>
                <w:rFonts w:eastAsia="Malgun Gothic"/>
                <w:sz w:val="16"/>
              </w:rPr>
            </w:pPr>
            <w:r w:rsidRPr="00E85170">
              <w:rPr>
                <w:rFonts w:eastAsia="Malgun Gothic"/>
                <w:sz w:val="16"/>
              </w:rPr>
              <w:t>7 – 15 Medium Risk</w:t>
            </w:r>
          </w:p>
        </w:tc>
        <w:tc>
          <w:tcPr>
            <w:tcW w:w="6890" w:type="dxa"/>
            <w:gridSpan w:val="7"/>
            <w:tcBorders>
              <w:top w:val="nil"/>
              <w:left w:val="nil"/>
              <w:bottom w:val="nil"/>
              <w:right w:val="nil"/>
            </w:tcBorders>
            <w:vAlign w:val="center"/>
          </w:tcPr>
          <w:p w14:paraId="4CC902F3" w14:textId="77777777" w:rsidR="00262D32" w:rsidRPr="00E85170" w:rsidRDefault="00262D32" w:rsidP="00635C69">
            <w:pPr>
              <w:rPr>
                <w:rFonts w:eastAsia="Malgun Gothic"/>
                <w:sz w:val="16"/>
              </w:rPr>
            </w:pPr>
            <w:r w:rsidRPr="00E85170">
              <w:rPr>
                <w:rFonts w:eastAsia="Malgun Gothic"/>
                <w:i/>
                <w:sz w:val="16"/>
                <w:szCs w:val="16"/>
              </w:rPr>
              <w:t>Action may be required to control the risk. Immediate short-term measures may be required</w:t>
            </w:r>
          </w:p>
        </w:tc>
      </w:tr>
      <w:tr w:rsidR="00262D32" w:rsidRPr="00E85170" w14:paraId="56C1AB50" w14:textId="77777777" w:rsidTr="00635C69">
        <w:trPr>
          <w:gridAfter w:val="1"/>
          <w:wAfter w:w="3153" w:type="dxa"/>
          <w:trHeight w:val="243"/>
        </w:trPr>
        <w:tc>
          <w:tcPr>
            <w:tcW w:w="1723" w:type="dxa"/>
            <w:gridSpan w:val="3"/>
            <w:tcBorders>
              <w:top w:val="nil"/>
              <w:left w:val="nil"/>
              <w:bottom w:val="nil"/>
              <w:right w:val="nil"/>
            </w:tcBorders>
            <w:vAlign w:val="center"/>
          </w:tcPr>
          <w:p w14:paraId="7D83523A" w14:textId="77777777" w:rsidR="00262D32" w:rsidRPr="00E85170" w:rsidRDefault="00262D32" w:rsidP="00635C69">
            <w:pPr>
              <w:rPr>
                <w:rFonts w:eastAsia="Malgun Gothic"/>
                <w:sz w:val="16"/>
              </w:rPr>
            </w:pPr>
            <w:r w:rsidRPr="00E85170">
              <w:rPr>
                <w:rFonts w:eastAsia="Malgun Gothic"/>
                <w:sz w:val="16"/>
              </w:rPr>
              <w:t>16 – 25 High Risk</w:t>
            </w:r>
          </w:p>
        </w:tc>
        <w:tc>
          <w:tcPr>
            <w:tcW w:w="6890" w:type="dxa"/>
            <w:gridSpan w:val="7"/>
            <w:tcBorders>
              <w:top w:val="nil"/>
              <w:left w:val="nil"/>
              <w:bottom w:val="nil"/>
              <w:right w:val="nil"/>
            </w:tcBorders>
            <w:vAlign w:val="center"/>
          </w:tcPr>
          <w:p w14:paraId="31F673B5" w14:textId="77777777" w:rsidR="00262D32" w:rsidRPr="00E85170" w:rsidRDefault="00262D32" w:rsidP="00635C69">
            <w:pPr>
              <w:rPr>
                <w:rFonts w:eastAsia="Malgun Gothic"/>
                <w:i/>
                <w:sz w:val="16"/>
                <w:szCs w:val="16"/>
              </w:rPr>
            </w:pPr>
            <w:r w:rsidRPr="00E85170">
              <w:rPr>
                <w:rFonts w:eastAsia="Malgun Gothic"/>
                <w:i/>
                <w:sz w:val="16"/>
                <w:szCs w:val="16"/>
              </w:rPr>
              <w:t>Action is required urgently to control the risk. Further resources are almost inevitable</w:t>
            </w:r>
          </w:p>
        </w:tc>
      </w:tr>
    </w:tbl>
    <w:p w14:paraId="3AFE3709" w14:textId="77777777" w:rsidR="00262D32" w:rsidRPr="009D5547" w:rsidRDefault="00262D32" w:rsidP="009D5547"/>
    <w:sectPr w:rsidR="00262D32" w:rsidRPr="009D5547" w:rsidSect="00872F26">
      <w:headerReference w:type="default" r:id="rId32"/>
      <w:headerReference w:type="first" r:id="rId33"/>
      <w:footerReference w:type="first" r:id="rId34"/>
      <w:pgSz w:w="16838" w:h="11906" w:orient="landscape"/>
      <w:pgMar w:top="2127" w:right="1440" w:bottom="1440"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C382" w14:textId="77777777" w:rsidR="00D546AD" w:rsidRDefault="00D546AD" w:rsidP="00416991">
      <w:pPr>
        <w:spacing w:after="0" w:line="240" w:lineRule="auto"/>
      </w:pPr>
      <w:r>
        <w:separator/>
      </w:r>
    </w:p>
  </w:endnote>
  <w:endnote w:type="continuationSeparator" w:id="0">
    <w:p w14:paraId="5CC9BE42" w14:textId="77777777" w:rsidR="00D546AD" w:rsidRDefault="00D546AD" w:rsidP="0041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47906"/>
      <w:docPartObj>
        <w:docPartGallery w:val="Page Numbers (Bottom of Page)"/>
        <w:docPartUnique/>
      </w:docPartObj>
    </w:sdtPr>
    <w:sdtEndPr>
      <w:rPr>
        <w:color w:val="7F7F7F" w:themeColor="background1" w:themeShade="7F"/>
        <w:spacing w:val="60"/>
      </w:rPr>
    </w:sdtEndPr>
    <w:sdtContent>
      <w:p w14:paraId="7DA180CE" w14:textId="5BA25D2C" w:rsidR="00416991" w:rsidRDefault="004169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sdt>
    <w:sdtPr>
      <w:alias w:val="Title"/>
      <w:tag w:val=""/>
      <w:id w:val="-2048900653"/>
      <w:placeholder>
        <w:docPart w:val="A77B492E35424A7F9B4465E9F22C5FB5"/>
      </w:placeholder>
      <w:dataBinding w:prefixMappings="xmlns:ns0='http://purl.org/dc/elements/1.1/' xmlns:ns1='http://schemas.openxmlformats.org/package/2006/metadata/core-properties' " w:xpath="/ns1:coreProperties[1]/ns0:title[1]" w:storeItemID="{6C3C8BC8-F283-45AE-878A-BAB7291924A1}"/>
      <w:text/>
    </w:sdtPr>
    <w:sdtEndPr/>
    <w:sdtContent>
      <w:p w14:paraId="7B75F212" w14:textId="75FAD337" w:rsidR="00416991" w:rsidRDefault="00E514D1">
        <w:pPr>
          <w:pStyle w:val="Footer"/>
        </w:pPr>
        <w:r>
          <w:t>Method Statement and Risk Assessment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AD5F" w14:textId="7AE5FF2D" w:rsidR="00262D32" w:rsidRDefault="00262D32" w:rsidP="00262D32">
    <w:pPr>
      <w:pStyle w:val="Footer"/>
      <w:pBdr>
        <w:top w:val="single" w:sz="4" w:space="1" w:color="D9D9D9" w:themeColor="background1" w:themeShade="D9"/>
      </w:pBdr>
      <w:jc w:val="right"/>
    </w:pPr>
  </w:p>
  <w:sdt>
    <w:sdtPr>
      <w:alias w:val="Title"/>
      <w:tag w:val=""/>
      <w:id w:val="-1659381088"/>
      <w:placeholder>
        <w:docPart w:val="CAE0385ADFAC4498861BF21C258123DC"/>
      </w:placeholder>
      <w:dataBinding w:prefixMappings="xmlns:ns0='http://purl.org/dc/elements/1.1/' xmlns:ns1='http://schemas.openxmlformats.org/package/2006/metadata/core-properties' " w:xpath="/ns1:coreProperties[1]/ns0:title[1]" w:storeItemID="{6C3C8BC8-F283-45AE-878A-BAB7291924A1}"/>
      <w:text/>
    </w:sdtPr>
    <w:sdtEndPr/>
    <w:sdtContent>
      <w:p w14:paraId="71B5EDD9" w14:textId="77777777" w:rsidR="00262D32" w:rsidRDefault="00262D32" w:rsidP="00262D32">
        <w:pPr>
          <w:pStyle w:val="Footer"/>
        </w:pPr>
        <w:r>
          <w:t>Method Statement and Risk Assessment</w:t>
        </w:r>
      </w:p>
    </w:sdtContent>
  </w:sdt>
  <w:p w14:paraId="23285F01" w14:textId="77777777" w:rsidR="00262D32" w:rsidRPr="00262D32" w:rsidRDefault="00262D32" w:rsidP="0026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2759"/>
      <w:docPartObj>
        <w:docPartGallery w:val="Page Numbers (Bottom of Page)"/>
        <w:docPartUnique/>
      </w:docPartObj>
    </w:sdtPr>
    <w:sdtEndPr>
      <w:rPr>
        <w:color w:val="7F7F7F" w:themeColor="background1" w:themeShade="7F"/>
        <w:spacing w:val="60"/>
      </w:rPr>
    </w:sdtEndPr>
    <w:sdtContent>
      <w:p w14:paraId="5074DE61" w14:textId="50C50E1F" w:rsidR="00262D32" w:rsidRDefault="00262D32" w:rsidP="002B6C65">
        <w:pPr>
          <w:pStyle w:val="Footer"/>
          <w:pBdr>
            <w:top w:val="single" w:sz="4" w:space="1" w:color="D9D9D9" w:themeColor="background1" w:themeShade="D9"/>
          </w:pBdr>
          <w:jc w:val="right"/>
        </w:pPr>
        <w:r>
          <w:fldChar w:fldCharType="begin"/>
        </w:r>
        <w:r>
          <w:instrText xml:space="preserve"> PAGE   \* MERGEFORMAT </w:instrText>
        </w:r>
        <w:r>
          <w:fldChar w:fldCharType="separate"/>
        </w:r>
        <w:r>
          <w:t>6</w:t>
        </w:r>
        <w:r>
          <w:rPr>
            <w:noProof/>
          </w:rPr>
          <w:fldChar w:fldCharType="end"/>
        </w:r>
        <w:r>
          <w:t xml:space="preserve"> | </w:t>
        </w:r>
        <w:r>
          <w:rPr>
            <w:color w:val="7F7F7F" w:themeColor="background1" w:themeShade="7F"/>
            <w:spacing w:val="60"/>
          </w:rPr>
          <w:t>Page</w:t>
        </w:r>
      </w:p>
    </w:sdtContent>
  </w:sdt>
  <w:sdt>
    <w:sdtPr>
      <w:alias w:val="Title"/>
      <w:tag w:val=""/>
      <w:id w:val="-2005431614"/>
      <w:placeholder>
        <w:docPart w:val="5A13F928A22446EDBFA34007136774D8"/>
      </w:placeholder>
      <w:dataBinding w:prefixMappings="xmlns:ns0='http://purl.org/dc/elements/1.1/' xmlns:ns1='http://schemas.openxmlformats.org/package/2006/metadata/core-properties' " w:xpath="/ns1:coreProperties[1]/ns0:title[1]" w:storeItemID="{6C3C8BC8-F283-45AE-878A-BAB7291924A1}"/>
      <w:text/>
    </w:sdtPr>
    <w:sdtEndPr/>
    <w:sdtContent>
      <w:p w14:paraId="2E840ACD" w14:textId="77777777" w:rsidR="00262D32" w:rsidRDefault="00262D32" w:rsidP="00262D32">
        <w:pPr>
          <w:pStyle w:val="Footer"/>
        </w:pPr>
        <w:r>
          <w:t>Method Statement and Risk Assessment</w:t>
        </w:r>
      </w:p>
    </w:sdtContent>
  </w:sdt>
  <w:p w14:paraId="1A9F32F7" w14:textId="77777777" w:rsidR="00262D32" w:rsidRPr="00262D32" w:rsidRDefault="00262D32" w:rsidP="0026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0FAF" w14:textId="77777777" w:rsidR="00D546AD" w:rsidRDefault="00D546AD" w:rsidP="00416991">
      <w:pPr>
        <w:spacing w:after="0" w:line="240" w:lineRule="auto"/>
      </w:pPr>
      <w:r>
        <w:separator/>
      </w:r>
    </w:p>
  </w:footnote>
  <w:footnote w:type="continuationSeparator" w:id="0">
    <w:p w14:paraId="702EA04F" w14:textId="77777777" w:rsidR="00D546AD" w:rsidRDefault="00D546AD" w:rsidP="0041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CE24" w14:textId="793C98AD" w:rsidR="00416991" w:rsidRDefault="00872F26">
    <w:pPr>
      <w:pStyle w:val="Header"/>
    </w:pPr>
    <w:r w:rsidRPr="00872F26">
      <w:rPr>
        <w:noProof/>
      </w:rPr>
      <w:drawing>
        <wp:anchor distT="0" distB="0" distL="114300" distR="114300" simplePos="0" relativeHeight="251667456" behindDoc="0" locked="0" layoutInCell="1" allowOverlap="1" wp14:anchorId="2F42C975" wp14:editId="112B37DD">
          <wp:simplePos x="0" y="0"/>
          <wp:positionH relativeFrom="margin">
            <wp:posOffset>4872355</wp:posOffset>
          </wp:positionH>
          <wp:positionV relativeFrom="paragraph">
            <wp:posOffset>-199390</wp:posOffset>
          </wp:positionV>
          <wp:extent cx="1277620" cy="7004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png"/>
                  <pic:cNvPicPr/>
                </pic:nvPicPr>
                <pic:blipFill rotWithShape="1">
                  <a:blip r:embed="rId1">
                    <a:extLst>
                      <a:ext uri="{28A0092B-C50C-407E-A947-70E740481C1C}">
                        <a14:useLocalDpi xmlns:a14="http://schemas.microsoft.com/office/drawing/2010/main" val="0"/>
                      </a:ext>
                    </a:extLst>
                  </a:blip>
                  <a:srcRect l="5273" t="8978" r="6274" b="8451"/>
                  <a:stretch/>
                </pic:blipFill>
                <pic:spPr bwMode="auto">
                  <a:xfrm>
                    <a:off x="0" y="0"/>
                    <a:ext cx="127762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2F26">
      <w:rPr>
        <w:noProof/>
      </w:rPr>
      <mc:AlternateContent>
        <mc:Choice Requires="wps">
          <w:drawing>
            <wp:anchor distT="45720" distB="45720" distL="114300" distR="114300" simplePos="0" relativeHeight="251666432" behindDoc="0" locked="0" layoutInCell="1" allowOverlap="1" wp14:anchorId="46B270F7" wp14:editId="18DDB785">
              <wp:simplePos x="0" y="0"/>
              <wp:positionH relativeFrom="column">
                <wp:posOffset>-493395</wp:posOffset>
              </wp:positionH>
              <wp:positionV relativeFrom="paragraph">
                <wp:posOffset>-70485</wp:posOffset>
              </wp:positionV>
              <wp:extent cx="4145280" cy="570865"/>
              <wp:effectExtent l="0" t="0" r="2667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70865"/>
                      </a:xfrm>
                      <a:prstGeom prst="rect">
                        <a:avLst/>
                      </a:prstGeom>
                      <a:noFill/>
                      <a:ln w="9525">
                        <a:solidFill>
                          <a:srgbClr val="000000"/>
                        </a:solidFill>
                        <a:miter lim="800000"/>
                        <a:headEnd/>
                        <a:tailEnd/>
                      </a:ln>
                    </wps:spPr>
                    <wps:txbx>
                      <w:txbxContent>
                        <w:p w14:paraId="0C2D187E"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B270F7" id="_x0000_t202" coordsize="21600,21600" o:spt="202" path="m,l,21600r21600,l21600,xe">
              <v:stroke joinstyle="miter"/>
              <v:path gradientshapeok="t" o:connecttype="rect"/>
            </v:shapetype>
            <v:shape id="Text Box 2" o:spid="_x0000_s1028" type="#_x0000_t202" style="position:absolute;margin-left:-38.85pt;margin-top:-5.55pt;width:326.4pt;height:4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" filled="f">
              <v:textbox>
                <w:txbxContent>
                  <w:p w14:paraId="0C2D187E"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v:textbox>
              <w10:wrap type="square"/>
            </v:shape>
          </w:pict>
        </mc:Fallback>
      </mc:AlternateContent>
    </w:r>
    <w:r w:rsidRPr="00872F26">
      <w:rPr>
        <w:noProof/>
      </w:rPr>
      <mc:AlternateContent>
        <mc:Choice Requires="wps">
          <w:drawing>
            <wp:anchor distT="0" distB="0" distL="114300" distR="114300" simplePos="0" relativeHeight="251665408" behindDoc="0" locked="0" layoutInCell="1" allowOverlap="1" wp14:anchorId="4D51913B" wp14:editId="221F6D89">
              <wp:simplePos x="0" y="0"/>
              <wp:positionH relativeFrom="column">
                <wp:posOffset>-965200</wp:posOffset>
              </wp:positionH>
              <wp:positionV relativeFrom="paragraph">
                <wp:posOffset>-514350</wp:posOffset>
              </wp:positionV>
              <wp:extent cx="7589520" cy="13716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7589520" cy="1371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9D0A9F" id="Rectangle 2" o:spid="_x0000_s1026" style="position:absolute;margin-left:-76pt;margin-top:-40.5pt;width:597.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" fillcolor="black [3213]"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C130" w14:textId="5957A032" w:rsidR="00872F26" w:rsidRDefault="00872F26">
    <w:pPr>
      <w:pStyle w:val="Header"/>
    </w:pPr>
    <w:r w:rsidRPr="00872F26">
      <w:rPr>
        <w:noProof/>
      </w:rPr>
      <w:drawing>
        <wp:anchor distT="0" distB="0" distL="114300" distR="114300" simplePos="0" relativeHeight="251663360" behindDoc="0" locked="0" layoutInCell="1" allowOverlap="1" wp14:anchorId="2FEF9E4A" wp14:editId="262C9521">
          <wp:simplePos x="0" y="0"/>
          <wp:positionH relativeFrom="margin">
            <wp:posOffset>4878705</wp:posOffset>
          </wp:positionH>
          <wp:positionV relativeFrom="paragraph">
            <wp:posOffset>-157480</wp:posOffset>
          </wp:positionV>
          <wp:extent cx="1278123" cy="70040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png"/>
                  <pic:cNvPicPr/>
                </pic:nvPicPr>
                <pic:blipFill rotWithShape="1">
                  <a:blip r:embed="rId1">
                    <a:extLst>
                      <a:ext uri="{28A0092B-C50C-407E-A947-70E740481C1C}">
                        <a14:useLocalDpi xmlns:a14="http://schemas.microsoft.com/office/drawing/2010/main" val="0"/>
                      </a:ext>
                    </a:extLst>
                  </a:blip>
                  <a:srcRect l="5273" t="8978" r="6274" b="8451"/>
                  <a:stretch/>
                </pic:blipFill>
                <pic:spPr bwMode="auto">
                  <a:xfrm>
                    <a:off x="0" y="0"/>
                    <a:ext cx="1278123"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2F26">
      <w:rPr>
        <w:noProof/>
      </w:rPr>
      <mc:AlternateContent>
        <mc:Choice Requires="wps">
          <w:drawing>
            <wp:anchor distT="45720" distB="45720" distL="114300" distR="114300" simplePos="0" relativeHeight="251662336" behindDoc="0" locked="0" layoutInCell="1" allowOverlap="1" wp14:anchorId="4FD52640" wp14:editId="31C36C61">
              <wp:simplePos x="0" y="0"/>
              <wp:positionH relativeFrom="column">
                <wp:posOffset>-426720</wp:posOffset>
              </wp:positionH>
              <wp:positionV relativeFrom="paragraph">
                <wp:posOffset>-25400</wp:posOffset>
              </wp:positionV>
              <wp:extent cx="4145280" cy="570865"/>
              <wp:effectExtent l="0" t="0" r="26670"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70865"/>
                      </a:xfrm>
                      <a:prstGeom prst="rect">
                        <a:avLst/>
                      </a:prstGeom>
                      <a:noFill/>
                      <a:ln w="9525">
                        <a:solidFill>
                          <a:srgbClr val="000000"/>
                        </a:solidFill>
                        <a:miter lim="800000"/>
                        <a:headEnd/>
                        <a:tailEnd/>
                      </a:ln>
                    </wps:spPr>
                    <wps:txbx>
                      <w:txbxContent>
                        <w:p w14:paraId="5B9ABE3D"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D52640" id="_x0000_t202" coordsize="21600,21600" o:spt="202" path="m,l,21600r21600,l21600,xe">
              <v:stroke joinstyle="miter"/>
              <v:path gradientshapeok="t" o:connecttype="rect"/>
            </v:shapetype>
            <v:shape id="_x0000_s1029" type="#_x0000_t202" style="position:absolute;margin-left:-33.6pt;margin-top:-2pt;width:326.4pt;height:4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" filled="f">
              <v:textbox>
                <w:txbxContent>
                  <w:p w14:paraId="5B9ABE3D"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v:textbox>
              <w10:wrap type="square"/>
            </v:shape>
          </w:pict>
        </mc:Fallback>
      </mc:AlternateContent>
    </w:r>
    <w:r w:rsidRPr="00872F26">
      <w:rPr>
        <w:noProof/>
      </w:rPr>
      <mc:AlternateContent>
        <mc:Choice Requires="wps">
          <w:drawing>
            <wp:anchor distT="0" distB="0" distL="114300" distR="114300" simplePos="0" relativeHeight="251661312" behindDoc="0" locked="0" layoutInCell="1" allowOverlap="1" wp14:anchorId="3232B573" wp14:editId="5D85010F">
              <wp:simplePos x="0" y="0"/>
              <wp:positionH relativeFrom="column">
                <wp:posOffset>-904875</wp:posOffset>
              </wp:positionH>
              <wp:positionV relativeFrom="paragraph">
                <wp:posOffset>-448945</wp:posOffset>
              </wp:positionV>
              <wp:extent cx="7589520" cy="13716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7589520" cy="1371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8CB64CB" id="Rectangle 17" o:spid="_x0000_s1026" style="position:absolute;margin-left:-71.25pt;margin-top:-35.35pt;width:597.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" fillcolor="black [3213]"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E4B3" w14:textId="3362906D" w:rsidR="00872F26" w:rsidRDefault="00872F26">
    <w:pPr>
      <w:pStyle w:val="Header"/>
    </w:pPr>
    <w:r w:rsidRPr="00872F26">
      <w:rPr>
        <w:noProof/>
      </w:rPr>
      <w:drawing>
        <wp:anchor distT="0" distB="0" distL="114300" distR="114300" simplePos="0" relativeHeight="251675648" behindDoc="0" locked="0" layoutInCell="1" allowOverlap="1" wp14:anchorId="17956C30" wp14:editId="758F044A">
          <wp:simplePos x="0" y="0"/>
          <wp:positionH relativeFrom="margin">
            <wp:posOffset>7615555</wp:posOffset>
          </wp:positionH>
          <wp:positionV relativeFrom="paragraph">
            <wp:posOffset>-195580</wp:posOffset>
          </wp:positionV>
          <wp:extent cx="1277620" cy="700405"/>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png"/>
                  <pic:cNvPicPr/>
                </pic:nvPicPr>
                <pic:blipFill rotWithShape="1">
                  <a:blip r:embed="rId1">
                    <a:extLst>
                      <a:ext uri="{28A0092B-C50C-407E-A947-70E740481C1C}">
                        <a14:useLocalDpi xmlns:a14="http://schemas.microsoft.com/office/drawing/2010/main" val="0"/>
                      </a:ext>
                    </a:extLst>
                  </a:blip>
                  <a:srcRect l="5273" t="8978" r="6274" b="8451"/>
                  <a:stretch/>
                </pic:blipFill>
                <pic:spPr bwMode="auto">
                  <a:xfrm>
                    <a:off x="0" y="0"/>
                    <a:ext cx="127762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2F26">
      <w:rPr>
        <w:noProof/>
      </w:rPr>
      <mc:AlternateContent>
        <mc:Choice Requires="wps">
          <w:drawing>
            <wp:anchor distT="0" distB="0" distL="114300" distR="114300" simplePos="0" relativeHeight="251673600" behindDoc="0" locked="0" layoutInCell="1" allowOverlap="1" wp14:anchorId="3D93A419" wp14:editId="07A1EA31">
              <wp:simplePos x="0" y="0"/>
              <wp:positionH relativeFrom="column">
                <wp:posOffset>-1558925</wp:posOffset>
              </wp:positionH>
              <wp:positionV relativeFrom="paragraph">
                <wp:posOffset>-516890</wp:posOffset>
              </wp:positionV>
              <wp:extent cx="10706100" cy="1371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0706100" cy="1371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8DAC1DE" id="Rectangle 22" o:spid="_x0000_s1026" style="position:absolute;margin-left:-122.75pt;margin-top:-40.7pt;width:843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" fillcolor="black [3213]" strokecolor="black [3213]" strokeweight="1pt"/>
          </w:pict>
        </mc:Fallback>
      </mc:AlternateContent>
    </w:r>
    <w:r w:rsidRPr="00872F26">
      <w:rPr>
        <w:noProof/>
      </w:rPr>
      <mc:AlternateContent>
        <mc:Choice Requires="wps">
          <w:drawing>
            <wp:anchor distT="45720" distB="45720" distL="114300" distR="114300" simplePos="0" relativeHeight="251674624" behindDoc="0" locked="0" layoutInCell="1" allowOverlap="1" wp14:anchorId="5212775B" wp14:editId="7705E759">
              <wp:simplePos x="0" y="0"/>
              <wp:positionH relativeFrom="column">
                <wp:posOffset>-493395</wp:posOffset>
              </wp:positionH>
              <wp:positionV relativeFrom="paragraph">
                <wp:posOffset>-70485</wp:posOffset>
              </wp:positionV>
              <wp:extent cx="4145280" cy="570865"/>
              <wp:effectExtent l="0" t="0" r="26670"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70865"/>
                      </a:xfrm>
                      <a:prstGeom prst="rect">
                        <a:avLst/>
                      </a:prstGeom>
                      <a:noFill/>
                      <a:ln w="9525">
                        <a:solidFill>
                          <a:srgbClr val="000000"/>
                        </a:solidFill>
                        <a:miter lim="800000"/>
                        <a:headEnd/>
                        <a:tailEnd/>
                      </a:ln>
                    </wps:spPr>
                    <wps:txbx>
                      <w:txbxContent>
                        <w:p w14:paraId="279924A7"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12775B" id="_x0000_t202" coordsize="21600,21600" o:spt="202" path="m,l,21600r21600,l21600,xe">
              <v:stroke joinstyle="miter"/>
              <v:path gradientshapeok="t" o:connecttype="rect"/>
            </v:shapetype>
            <v:shape id="_x0000_s1030" type="#_x0000_t202" style="position:absolute;margin-left:-38.85pt;margin-top:-5.55pt;width:326.4pt;height:4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" filled="f">
              <v:textbox>
                <w:txbxContent>
                  <w:p w14:paraId="279924A7"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712A" w14:textId="263F0311" w:rsidR="00262D32" w:rsidRPr="00D50499" w:rsidRDefault="00872F26" w:rsidP="00D50499">
    <w:pPr>
      <w:pStyle w:val="Header"/>
    </w:pPr>
    <w:r w:rsidRPr="00872F26">
      <w:rPr>
        <w:noProof/>
      </w:rPr>
      <w:drawing>
        <wp:anchor distT="0" distB="0" distL="114300" distR="114300" simplePos="0" relativeHeight="251671552" behindDoc="0" locked="0" layoutInCell="1" allowOverlap="1" wp14:anchorId="619F43DF" wp14:editId="099446D0">
          <wp:simplePos x="0" y="0"/>
          <wp:positionH relativeFrom="margin">
            <wp:posOffset>7555230</wp:posOffset>
          </wp:positionH>
          <wp:positionV relativeFrom="paragraph">
            <wp:posOffset>-166370</wp:posOffset>
          </wp:positionV>
          <wp:extent cx="1277620" cy="70040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png"/>
                  <pic:cNvPicPr/>
                </pic:nvPicPr>
                <pic:blipFill rotWithShape="1">
                  <a:blip r:embed="rId1">
                    <a:extLst>
                      <a:ext uri="{28A0092B-C50C-407E-A947-70E740481C1C}">
                        <a14:useLocalDpi xmlns:a14="http://schemas.microsoft.com/office/drawing/2010/main" val="0"/>
                      </a:ext>
                    </a:extLst>
                  </a:blip>
                  <a:srcRect l="5273" t="8978" r="6274" b="8451"/>
                  <a:stretch/>
                </pic:blipFill>
                <pic:spPr bwMode="auto">
                  <a:xfrm>
                    <a:off x="0" y="0"/>
                    <a:ext cx="127762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2F26">
      <w:rPr>
        <w:noProof/>
      </w:rPr>
      <mc:AlternateContent>
        <mc:Choice Requires="wps">
          <w:drawing>
            <wp:anchor distT="0" distB="0" distL="114300" distR="114300" simplePos="0" relativeHeight="251669504" behindDoc="0" locked="0" layoutInCell="1" allowOverlap="1" wp14:anchorId="57DB5CA9" wp14:editId="6158FFD4">
              <wp:simplePos x="0" y="0"/>
              <wp:positionH relativeFrom="column">
                <wp:posOffset>-1520826</wp:posOffset>
              </wp:positionH>
              <wp:positionV relativeFrom="paragraph">
                <wp:posOffset>-516890</wp:posOffset>
              </wp:positionV>
              <wp:extent cx="10734675" cy="1371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734675" cy="1371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C57D32" id="Rectangle 10" o:spid="_x0000_s1026" style="position:absolute;margin-left:-119.75pt;margin-top:-40.7pt;width:845.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" fillcolor="black [3213]" strokecolor="black [3213]" strokeweight="1pt"/>
          </w:pict>
        </mc:Fallback>
      </mc:AlternateContent>
    </w:r>
    <w:r w:rsidRPr="00872F26">
      <w:rPr>
        <w:noProof/>
      </w:rPr>
      <mc:AlternateContent>
        <mc:Choice Requires="wps">
          <w:drawing>
            <wp:anchor distT="45720" distB="45720" distL="114300" distR="114300" simplePos="0" relativeHeight="251670528" behindDoc="0" locked="0" layoutInCell="1" allowOverlap="1" wp14:anchorId="3392F270" wp14:editId="7330A267">
              <wp:simplePos x="0" y="0"/>
              <wp:positionH relativeFrom="column">
                <wp:posOffset>-1188720</wp:posOffset>
              </wp:positionH>
              <wp:positionV relativeFrom="paragraph">
                <wp:posOffset>83820</wp:posOffset>
              </wp:positionV>
              <wp:extent cx="4145280" cy="570865"/>
              <wp:effectExtent l="0" t="0" r="2667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70865"/>
                      </a:xfrm>
                      <a:prstGeom prst="rect">
                        <a:avLst/>
                      </a:prstGeom>
                      <a:noFill/>
                      <a:ln w="9525">
                        <a:solidFill>
                          <a:srgbClr val="000000"/>
                        </a:solidFill>
                        <a:miter lim="800000"/>
                        <a:headEnd/>
                        <a:tailEnd/>
                      </a:ln>
                    </wps:spPr>
                    <wps:txbx>
                      <w:txbxContent>
                        <w:p w14:paraId="4CF93BC3"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92F270" id="_x0000_t202" coordsize="21600,21600" o:spt="202" path="m,l,21600r21600,l21600,xe">
              <v:stroke joinstyle="miter"/>
              <v:path gradientshapeok="t" o:connecttype="rect"/>
            </v:shapetype>
            <v:shape id="_x0000_s1031" type="#_x0000_t202" style="position:absolute;margin-left:-93.6pt;margin-top:6.6pt;width:326.4pt;height:44.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" filled="f">
              <v:textbox>
                <w:txbxContent>
                  <w:p w14:paraId="4CF93BC3" w14:textId="77777777" w:rsidR="00872F26" w:rsidRPr="00E63C40" w:rsidRDefault="00872F26" w:rsidP="00872F26">
                    <w:pPr>
                      <w:rPr>
                        <w:color w:val="FFFFFF" w:themeColor="background1"/>
                        <w:sz w:val="36"/>
                        <w:szCs w:val="36"/>
                      </w:rPr>
                    </w:pPr>
                    <w:r w:rsidRPr="00E63C40">
                      <w:rPr>
                        <w:color w:val="FFFFFF" w:themeColor="background1"/>
                        <w:sz w:val="36"/>
                        <w:szCs w:val="36"/>
                      </w:rPr>
                      <w:t xml:space="preserve">Method Statement and Risk Assessment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CD2"/>
    <w:multiLevelType w:val="hybridMultilevel"/>
    <w:tmpl w:val="0010AD34"/>
    <w:lvl w:ilvl="0" w:tplc="08090001">
      <w:start w:val="1"/>
      <w:numFmt w:val="bullet"/>
      <w:lvlText w:val=""/>
      <w:lvlJc w:val="left"/>
      <w:pPr>
        <w:ind w:left="1004" w:hanging="360"/>
      </w:pPr>
      <w:rPr>
        <w:rFonts w:ascii="Symbol" w:hAnsi="Symbol" w:hint="default"/>
      </w:rPr>
    </w:lvl>
    <w:lvl w:ilvl="1" w:tplc="1DCEC092">
      <w:numFmt w:val="bullet"/>
      <w:lvlText w:val="-"/>
      <w:lvlJc w:val="left"/>
      <w:pPr>
        <w:tabs>
          <w:tab w:val="num" w:pos="2084"/>
        </w:tabs>
        <w:ind w:left="2084" w:hanging="360"/>
      </w:pPr>
      <w:rPr>
        <w:rFonts w:ascii="Arial Narrow" w:eastAsia="Times New Roman" w:hAnsi="Arial Narrow" w:cs="Wingdings" w:hint="default"/>
      </w:rPr>
    </w:lvl>
    <w:lvl w:ilvl="2" w:tplc="04090005">
      <w:start w:val="1"/>
      <w:numFmt w:val="bullet"/>
      <w:lvlText w:val=""/>
      <w:lvlJc w:val="left"/>
      <w:pPr>
        <w:tabs>
          <w:tab w:val="num" w:pos="2804"/>
        </w:tabs>
        <w:ind w:left="2804" w:hanging="360"/>
      </w:pPr>
      <w:rPr>
        <w:rFonts w:ascii="Wingdings" w:hAnsi="Wingdings" w:hint="default"/>
      </w:rPr>
    </w:lvl>
    <w:lvl w:ilvl="3" w:tplc="04090001">
      <w:start w:val="1"/>
      <w:numFmt w:val="bullet"/>
      <w:lvlText w:val=""/>
      <w:lvlJc w:val="left"/>
      <w:pPr>
        <w:tabs>
          <w:tab w:val="num" w:pos="3524"/>
        </w:tabs>
        <w:ind w:left="3524" w:hanging="360"/>
      </w:pPr>
      <w:rPr>
        <w:rFonts w:ascii="Symbol" w:hAnsi="Symbol" w:hint="default"/>
      </w:rPr>
    </w:lvl>
    <w:lvl w:ilvl="4" w:tplc="04090003">
      <w:start w:val="1"/>
      <w:numFmt w:val="bullet"/>
      <w:lvlText w:val="o"/>
      <w:lvlJc w:val="left"/>
      <w:pPr>
        <w:tabs>
          <w:tab w:val="num" w:pos="4244"/>
        </w:tabs>
        <w:ind w:left="4244" w:hanging="360"/>
      </w:pPr>
      <w:rPr>
        <w:rFonts w:ascii="Courier New" w:hAnsi="Courier New" w:cs="Wingdings" w:hint="default"/>
      </w:rPr>
    </w:lvl>
    <w:lvl w:ilvl="5" w:tplc="04090005">
      <w:start w:val="1"/>
      <w:numFmt w:val="bullet"/>
      <w:lvlText w:val=""/>
      <w:lvlJc w:val="left"/>
      <w:pPr>
        <w:tabs>
          <w:tab w:val="num" w:pos="4964"/>
        </w:tabs>
        <w:ind w:left="4964" w:hanging="360"/>
      </w:pPr>
      <w:rPr>
        <w:rFonts w:ascii="Wingdings" w:hAnsi="Wingdings" w:hint="default"/>
      </w:rPr>
    </w:lvl>
    <w:lvl w:ilvl="6" w:tplc="04090001">
      <w:start w:val="1"/>
      <w:numFmt w:val="bullet"/>
      <w:lvlText w:val=""/>
      <w:lvlJc w:val="left"/>
      <w:pPr>
        <w:tabs>
          <w:tab w:val="num" w:pos="5684"/>
        </w:tabs>
        <w:ind w:left="5684" w:hanging="360"/>
      </w:pPr>
      <w:rPr>
        <w:rFonts w:ascii="Symbol" w:hAnsi="Symbol" w:hint="default"/>
      </w:rPr>
    </w:lvl>
    <w:lvl w:ilvl="7" w:tplc="04090003">
      <w:start w:val="1"/>
      <w:numFmt w:val="bullet"/>
      <w:lvlText w:val="o"/>
      <w:lvlJc w:val="left"/>
      <w:pPr>
        <w:tabs>
          <w:tab w:val="num" w:pos="6404"/>
        </w:tabs>
        <w:ind w:left="6404" w:hanging="360"/>
      </w:pPr>
      <w:rPr>
        <w:rFonts w:ascii="Courier New" w:hAnsi="Courier New" w:cs="Wingdings" w:hint="default"/>
      </w:rPr>
    </w:lvl>
    <w:lvl w:ilvl="8" w:tplc="04090005">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2B5E6BAF"/>
    <w:multiLevelType w:val="hybridMultilevel"/>
    <w:tmpl w:val="AF5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8172C"/>
    <w:multiLevelType w:val="hybridMultilevel"/>
    <w:tmpl w:val="105CE508"/>
    <w:lvl w:ilvl="0" w:tplc="356C0276">
      <w:start w:val="1"/>
      <w:numFmt w:val="bullet"/>
      <w:lvlText w:val=""/>
      <w:lvlJc w:val="left"/>
      <w:pPr>
        <w:tabs>
          <w:tab w:val="num" w:pos="720"/>
        </w:tabs>
        <w:ind w:left="720" w:hanging="360"/>
      </w:pPr>
      <w:rPr>
        <w:rFonts w:ascii="Symbol" w:hAnsi="Symbol" w:hint="default"/>
      </w:rPr>
    </w:lvl>
    <w:lvl w:ilvl="1" w:tplc="C302D5BE" w:tentative="1">
      <w:start w:val="1"/>
      <w:numFmt w:val="bullet"/>
      <w:lvlText w:val="o"/>
      <w:lvlJc w:val="left"/>
      <w:pPr>
        <w:tabs>
          <w:tab w:val="num" w:pos="1440"/>
        </w:tabs>
        <w:ind w:left="1440" w:hanging="360"/>
      </w:pPr>
      <w:rPr>
        <w:rFonts w:ascii="Courier New" w:hAnsi="Courier New" w:cs="Arial" w:hint="default"/>
      </w:rPr>
    </w:lvl>
    <w:lvl w:ilvl="2" w:tplc="6AF2509E" w:tentative="1">
      <w:start w:val="1"/>
      <w:numFmt w:val="bullet"/>
      <w:lvlText w:val=""/>
      <w:lvlJc w:val="left"/>
      <w:pPr>
        <w:tabs>
          <w:tab w:val="num" w:pos="2160"/>
        </w:tabs>
        <w:ind w:left="2160" w:hanging="360"/>
      </w:pPr>
      <w:rPr>
        <w:rFonts w:ascii="Wingdings" w:hAnsi="Wingdings" w:hint="default"/>
      </w:rPr>
    </w:lvl>
    <w:lvl w:ilvl="3" w:tplc="415247C4" w:tentative="1">
      <w:start w:val="1"/>
      <w:numFmt w:val="bullet"/>
      <w:lvlText w:val=""/>
      <w:lvlJc w:val="left"/>
      <w:pPr>
        <w:tabs>
          <w:tab w:val="num" w:pos="2880"/>
        </w:tabs>
        <w:ind w:left="2880" w:hanging="360"/>
      </w:pPr>
      <w:rPr>
        <w:rFonts w:ascii="Symbol" w:hAnsi="Symbol" w:hint="default"/>
      </w:rPr>
    </w:lvl>
    <w:lvl w:ilvl="4" w:tplc="B74A4616" w:tentative="1">
      <w:start w:val="1"/>
      <w:numFmt w:val="bullet"/>
      <w:lvlText w:val="o"/>
      <w:lvlJc w:val="left"/>
      <w:pPr>
        <w:tabs>
          <w:tab w:val="num" w:pos="3600"/>
        </w:tabs>
        <w:ind w:left="3600" w:hanging="360"/>
      </w:pPr>
      <w:rPr>
        <w:rFonts w:ascii="Courier New" w:hAnsi="Courier New" w:cs="Arial" w:hint="default"/>
      </w:rPr>
    </w:lvl>
    <w:lvl w:ilvl="5" w:tplc="10421806" w:tentative="1">
      <w:start w:val="1"/>
      <w:numFmt w:val="bullet"/>
      <w:lvlText w:val=""/>
      <w:lvlJc w:val="left"/>
      <w:pPr>
        <w:tabs>
          <w:tab w:val="num" w:pos="4320"/>
        </w:tabs>
        <w:ind w:left="4320" w:hanging="360"/>
      </w:pPr>
      <w:rPr>
        <w:rFonts w:ascii="Wingdings" w:hAnsi="Wingdings" w:hint="default"/>
      </w:rPr>
    </w:lvl>
    <w:lvl w:ilvl="6" w:tplc="E9E0D018" w:tentative="1">
      <w:start w:val="1"/>
      <w:numFmt w:val="bullet"/>
      <w:lvlText w:val=""/>
      <w:lvlJc w:val="left"/>
      <w:pPr>
        <w:tabs>
          <w:tab w:val="num" w:pos="5040"/>
        </w:tabs>
        <w:ind w:left="5040" w:hanging="360"/>
      </w:pPr>
      <w:rPr>
        <w:rFonts w:ascii="Symbol" w:hAnsi="Symbol" w:hint="default"/>
      </w:rPr>
    </w:lvl>
    <w:lvl w:ilvl="7" w:tplc="B2E20F34" w:tentative="1">
      <w:start w:val="1"/>
      <w:numFmt w:val="bullet"/>
      <w:lvlText w:val="o"/>
      <w:lvlJc w:val="left"/>
      <w:pPr>
        <w:tabs>
          <w:tab w:val="num" w:pos="5760"/>
        </w:tabs>
        <w:ind w:left="5760" w:hanging="360"/>
      </w:pPr>
      <w:rPr>
        <w:rFonts w:ascii="Courier New" w:hAnsi="Courier New" w:cs="Arial" w:hint="default"/>
      </w:rPr>
    </w:lvl>
    <w:lvl w:ilvl="8" w:tplc="7A36EA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372F8"/>
    <w:multiLevelType w:val="multilevel"/>
    <w:tmpl w:val="EE304B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80730B7"/>
    <w:multiLevelType w:val="hybridMultilevel"/>
    <w:tmpl w:val="50F4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335CE"/>
    <w:multiLevelType w:val="hybridMultilevel"/>
    <w:tmpl w:val="9E16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3BD"/>
    <w:multiLevelType w:val="multilevel"/>
    <w:tmpl w:val="B2669F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404852"/>
    <w:multiLevelType w:val="multilevel"/>
    <w:tmpl w:val="BEC2922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91"/>
    <w:rsid w:val="000172A7"/>
    <w:rsid w:val="00102A99"/>
    <w:rsid w:val="0011351E"/>
    <w:rsid w:val="00145BAB"/>
    <w:rsid w:val="001709C2"/>
    <w:rsid w:val="001762F9"/>
    <w:rsid w:val="00192D1E"/>
    <w:rsid w:val="001E0BCA"/>
    <w:rsid w:val="002144FD"/>
    <w:rsid w:val="00223858"/>
    <w:rsid w:val="00262D32"/>
    <w:rsid w:val="00281AC4"/>
    <w:rsid w:val="0028701B"/>
    <w:rsid w:val="002B0688"/>
    <w:rsid w:val="002B0801"/>
    <w:rsid w:val="002B6C65"/>
    <w:rsid w:val="002D7F32"/>
    <w:rsid w:val="003119D7"/>
    <w:rsid w:val="00347F8D"/>
    <w:rsid w:val="003A02EF"/>
    <w:rsid w:val="003C5F42"/>
    <w:rsid w:val="00416991"/>
    <w:rsid w:val="005035CB"/>
    <w:rsid w:val="00516227"/>
    <w:rsid w:val="00577077"/>
    <w:rsid w:val="005837F0"/>
    <w:rsid w:val="0062100A"/>
    <w:rsid w:val="00674120"/>
    <w:rsid w:val="00682327"/>
    <w:rsid w:val="006D5D8B"/>
    <w:rsid w:val="006E58C3"/>
    <w:rsid w:val="00754861"/>
    <w:rsid w:val="0079194E"/>
    <w:rsid w:val="007A4977"/>
    <w:rsid w:val="007B498E"/>
    <w:rsid w:val="007C035A"/>
    <w:rsid w:val="007C4509"/>
    <w:rsid w:val="007D0EE1"/>
    <w:rsid w:val="00872F26"/>
    <w:rsid w:val="00881268"/>
    <w:rsid w:val="00933A21"/>
    <w:rsid w:val="00934DFC"/>
    <w:rsid w:val="00983ACD"/>
    <w:rsid w:val="009960A0"/>
    <w:rsid w:val="009A5E72"/>
    <w:rsid w:val="009D542D"/>
    <w:rsid w:val="009D5547"/>
    <w:rsid w:val="00A50D98"/>
    <w:rsid w:val="00A634BB"/>
    <w:rsid w:val="00A95E02"/>
    <w:rsid w:val="00A97F2C"/>
    <w:rsid w:val="00AB2F50"/>
    <w:rsid w:val="00AC58C0"/>
    <w:rsid w:val="00AE1306"/>
    <w:rsid w:val="00BA09AC"/>
    <w:rsid w:val="00BA4998"/>
    <w:rsid w:val="00C1106A"/>
    <w:rsid w:val="00C167E8"/>
    <w:rsid w:val="00C649B4"/>
    <w:rsid w:val="00C70255"/>
    <w:rsid w:val="00C86597"/>
    <w:rsid w:val="00C87827"/>
    <w:rsid w:val="00C962B7"/>
    <w:rsid w:val="00CF21F3"/>
    <w:rsid w:val="00D50499"/>
    <w:rsid w:val="00D546AD"/>
    <w:rsid w:val="00D703D4"/>
    <w:rsid w:val="00D93149"/>
    <w:rsid w:val="00DC52AF"/>
    <w:rsid w:val="00DD30C3"/>
    <w:rsid w:val="00E2318C"/>
    <w:rsid w:val="00E514D1"/>
    <w:rsid w:val="00E810F6"/>
    <w:rsid w:val="00EE17C5"/>
    <w:rsid w:val="00F23A00"/>
    <w:rsid w:val="00F27C22"/>
    <w:rsid w:val="00F351DE"/>
    <w:rsid w:val="00F545F8"/>
    <w:rsid w:val="00F5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826F"/>
  <w15:chartTrackingRefBased/>
  <w15:docId w15:val="{A00E6F31-4A57-4F9D-8C70-CEDC5C64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47"/>
  </w:style>
  <w:style w:type="paragraph" w:styleId="Heading1">
    <w:name w:val="heading 1"/>
    <w:basedOn w:val="Normal"/>
    <w:next w:val="Normal"/>
    <w:link w:val="Heading1Char"/>
    <w:uiPriority w:val="9"/>
    <w:qFormat/>
    <w:rsid w:val="00C1106A"/>
    <w:pPr>
      <w:keepNext/>
      <w:keepLines/>
      <w:numPr>
        <w:numId w:val="1"/>
      </w:numPr>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C1106A"/>
    <w:pPr>
      <w:keepNext/>
      <w:keepLines/>
      <w:numPr>
        <w:ilvl w:val="1"/>
        <w:numId w:val="3"/>
      </w:numPr>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9D5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69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6991"/>
    <w:rPr>
      <w:rFonts w:eastAsiaTheme="minorEastAsia"/>
      <w:lang w:val="en-US"/>
    </w:rPr>
  </w:style>
  <w:style w:type="paragraph" w:styleId="Header">
    <w:name w:val="header"/>
    <w:basedOn w:val="Normal"/>
    <w:link w:val="HeaderChar"/>
    <w:uiPriority w:val="99"/>
    <w:unhideWhenUsed/>
    <w:rsid w:val="00416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91"/>
  </w:style>
  <w:style w:type="paragraph" w:styleId="Footer">
    <w:name w:val="footer"/>
    <w:basedOn w:val="Normal"/>
    <w:link w:val="FooterChar"/>
    <w:uiPriority w:val="99"/>
    <w:unhideWhenUsed/>
    <w:rsid w:val="00416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91"/>
  </w:style>
  <w:style w:type="character" w:styleId="PlaceholderText">
    <w:name w:val="Placeholder Text"/>
    <w:basedOn w:val="DefaultParagraphFont"/>
    <w:uiPriority w:val="99"/>
    <w:semiHidden/>
    <w:rsid w:val="00416991"/>
    <w:rPr>
      <w:color w:val="808080"/>
    </w:rPr>
  </w:style>
  <w:style w:type="character" w:customStyle="1" w:styleId="Heading1Char">
    <w:name w:val="Heading 1 Char"/>
    <w:basedOn w:val="DefaultParagraphFont"/>
    <w:link w:val="Heading1"/>
    <w:uiPriority w:val="9"/>
    <w:rsid w:val="00C1106A"/>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416991"/>
    <w:pPr>
      <w:numPr>
        <w:numId w:val="0"/>
      </w:numPr>
      <w:outlineLvl w:val="9"/>
    </w:pPr>
    <w:rPr>
      <w:b w:val="0"/>
      <w:color w:val="2F5496" w:themeColor="accent1" w:themeShade="BF"/>
      <w:lang w:val="en-US"/>
    </w:rPr>
  </w:style>
  <w:style w:type="paragraph" w:styleId="TOC1">
    <w:name w:val="toc 1"/>
    <w:basedOn w:val="Normal"/>
    <w:next w:val="Normal"/>
    <w:autoRedefine/>
    <w:uiPriority w:val="39"/>
    <w:unhideWhenUsed/>
    <w:rsid w:val="00416991"/>
    <w:pPr>
      <w:spacing w:after="100"/>
    </w:pPr>
  </w:style>
  <w:style w:type="character" w:styleId="Hyperlink">
    <w:name w:val="Hyperlink"/>
    <w:basedOn w:val="DefaultParagraphFont"/>
    <w:uiPriority w:val="99"/>
    <w:unhideWhenUsed/>
    <w:rsid w:val="00416991"/>
    <w:rPr>
      <w:color w:val="0563C1" w:themeColor="hyperlink"/>
      <w:u w:val="single"/>
    </w:rPr>
  </w:style>
  <w:style w:type="character" w:customStyle="1" w:styleId="Heading2Char">
    <w:name w:val="Heading 2 Char"/>
    <w:basedOn w:val="DefaultParagraphFont"/>
    <w:link w:val="Heading2"/>
    <w:uiPriority w:val="9"/>
    <w:rsid w:val="00C1106A"/>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semiHidden/>
    <w:rsid w:val="009D5547"/>
    <w:rPr>
      <w:rFonts w:asciiTheme="majorHAnsi" w:eastAsiaTheme="majorEastAsia" w:hAnsiTheme="majorHAnsi" w:cstheme="majorBidi"/>
      <w:color w:val="1F3763" w:themeColor="accent1" w:themeShade="7F"/>
      <w:sz w:val="24"/>
      <w:szCs w:val="24"/>
    </w:rPr>
  </w:style>
  <w:style w:type="paragraph" w:styleId="Subtitle">
    <w:name w:val="Subtitle"/>
    <w:basedOn w:val="Normal"/>
    <w:link w:val="SubtitleChar"/>
    <w:uiPriority w:val="11"/>
    <w:qFormat/>
    <w:rsid w:val="00262D32"/>
    <w:pPr>
      <w:numPr>
        <w:ilvl w:val="1"/>
      </w:numPr>
      <w:tabs>
        <w:tab w:val="left" w:pos="426"/>
      </w:tabs>
      <w:spacing w:line="276" w:lineRule="auto"/>
    </w:pPr>
    <w:rPr>
      <w:rFonts w:ascii="Arial" w:eastAsia="Times New Roman" w:hAnsi="Arial" w:cs="Arial"/>
      <w:color w:val="5A5A5A"/>
      <w:spacing w:val="15"/>
      <w:lang w:eastAsia="en-GB"/>
    </w:rPr>
  </w:style>
  <w:style w:type="character" w:customStyle="1" w:styleId="SubtitleChar">
    <w:name w:val="Subtitle Char"/>
    <w:basedOn w:val="DefaultParagraphFont"/>
    <w:link w:val="Subtitle"/>
    <w:uiPriority w:val="11"/>
    <w:rsid w:val="00262D32"/>
    <w:rPr>
      <w:rFonts w:ascii="Arial" w:eastAsia="Times New Roman" w:hAnsi="Arial" w:cs="Arial"/>
      <w:color w:val="5A5A5A"/>
      <w:spacing w:val="15"/>
      <w:lang w:eastAsia="en-GB"/>
    </w:rPr>
  </w:style>
  <w:style w:type="character" w:styleId="PageNumber">
    <w:name w:val="page number"/>
    <w:basedOn w:val="DefaultParagraphFont"/>
    <w:rsid w:val="00262D32"/>
  </w:style>
  <w:style w:type="character" w:styleId="CommentReference">
    <w:name w:val="annotation reference"/>
    <w:uiPriority w:val="99"/>
    <w:semiHidden/>
    <w:unhideWhenUsed/>
    <w:rsid w:val="00262D32"/>
    <w:rPr>
      <w:sz w:val="16"/>
      <w:szCs w:val="16"/>
    </w:rPr>
  </w:style>
  <w:style w:type="paragraph" w:styleId="TOC2">
    <w:name w:val="toc 2"/>
    <w:basedOn w:val="Normal"/>
    <w:next w:val="Normal"/>
    <w:autoRedefine/>
    <w:uiPriority w:val="39"/>
    <w:unhideWhenUsed/>
    <w:rsid w:val="00262D32"/>
    <w:pPr>
      <w:spacing w:after="100"/>
      <w:ind w:left="220"/>
    </w:pPr>
  </w:style>
  <w:style w:type="paragraph" w:styleId="BodyTextIndent">
    <w:name w:val="Body Text Indent"/>
    <w:basedOn w:val="Normal"/>
    <w:link w:val="BodyTextIndentChar"/>
    <w:uiPriority w:val="99"/>
    <w:unhideWhenUsed/>
    <w:rsid w:val="00577077"/>
    <w:pPr>
      <w:spacing w:after="120" w:line="276" w:lineRule="auto"/>
      <w:ind w:left="283"/>
      <w:jc w:val="both"/>
    </w:pPr>
    <w:rPr>
      <w:rFonts w:ascii="Arial" w:hAnsi="Arial"/>
    </w:rPr>
  </w:style>
  <w:style w:type="character" w:customStyle="1" w:styleId="BodyTextIndentChar">
    <w:name w:val="Body Text Indent Char"/>
    <w:basedOn w:val="DefaultParagraphFont"/>
    <w:link w:val="BodyTextIndent"/>
    <w:uiPriority w:val="99"/>
    <w:rsid w:val="00577077"/>
    <w:rPr>
      <w:rFonts w:ascii="Arial" w:hAnsi="Arial"/>
    </w:rPr>
  </w:style>
  <w:style w:type="paragraph" w:styleId="ListParagraph">
    <w:name w:val="List Paragraph"/>
    <w:basedOn w:val="Normal"/>
    <w:uiPriority w:val="34"/>
    <w:qFormat/>
    <w:rsid w:val="00F27C22"/>
    <w:pPr>
      <w:tabs>
        <w:tab w:val="left" w:pos="426"/>
      </w:tabs>
      <w:spacing w:after="200" w:line="276" w:lineRule="auto"/>
      <w:ind w:left="720"/>
      <w:contextualSpacing/>
    </w:pPr>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_rels/header4.xml.rels><?xml version="1.0" encoding="UTF-8" standalone="yes"?>
<Relationships xmlns="http://schemas.openxmlformats.org/package/2006/relationships"><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7B492E35424A7F9B4465E9F22C5FB5"/>
        <w:category>
          <w:name w:val="General"/>
          <w:gallery w:val="placeholder"/>
        </w:category>
        <w:types>
          <w:type w:val="bbPlcHdr"/>
        </w:types>
        <w:behaviors>
          <w:behavior w:val="content"/>
        </w:behaviors>
        <w:guid w:val="{A5E1C42C-4910-48E0-9209-E290154F17BD}"/>
      </w:docPartPr>
      <w:docPartBody>
        <w:p w:rsidR="00774E76" w:rsidRDefault="001443CD">
          <w:r w:rsidRPr="00E60E5F">
            <w:rPr>
              <w:rStyle w:val="PlaceholderText"/>
            </w:rPr>
            <w:t>[Title]</w:t>
          </w:r>
        </w:p>
      </w:docPartBody>
    </w:docPart>
    <w:docPart>
      <w:docPartPr>
        <w:name w:val="CAE0385ADFAC4498861BF21C258123DC"/>
        <w:category>
          <w:name w:val="General"/>
          <w:gallery w:val="placeholder"/>
        </w:category>
        <w:types>
          <w:type w:val="bbPlcHdr"/>
        </w:types>
        <w:behaviors>
          <w:behavior w:val="content"/>
        </w:behaviors>
        <w:guid w:val="{12C36EF1-5B2A-4AAC-BB52-F0555C172600}"/>
      </w:docPartPr>
      <w:docPartBody>
        <w:p w:rsidR="00774E76" w:rsidRDefault="001443CD" w:rsidP="001443CD">
          <w:pPr>
            <w:pStyle w:val="CAE0385ADFAC4498861BF21C258123DC"/>
          </w:pPr>
          <w:r w:rsidRPr="00E60E5F">
            <w:rPr>
              <w:rStyle w:val="PlaceholderText"/>
            </w:rPr>
            <w:t>[Title]</w:t>
          </w:r>
        </w:p>
      </w:docPartBody>
    </w:docPart>
    <w:docPart>
      <w:docPartPr>
        <w:name w:val="5A13F928A22446EDBFA34007136774D8"/>
        <w:category>
          <w:name w:val="General"/>
          <w:gallery w:val="placeholder"/>
        </w:category>
        <w:types>
          <w:type w:val="bbPlcHdr"/>
        </w:types>
        <w:behaviors>
          <w:behavior w:val="content"/>
        </w:behaviors>
        <w:guid w:val="{1D874E5B-FD0D-4B0C-8543-727FB224DA81}"/>
      </w:docPartPr>
      <w:docPartBody>
        <w:p w:rsidR="00774E76" w:rsidRDefault="001443CD" w:rsidP="001443CD">
          <w:pPr>
            <w:pStyle w:val="5A13F928A22446EDBFA34007136774D8"/>
          </w:pPr>
          <w:r w:rsidRPr="00E60E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CD"/>
    <w:rsid w:val="00093E6A"/>
    <w:rsid w:val="001443CD"/>
    <w:rsid w:val="003A004E"/>
    <w:rsid w:val="00774E76"/>
    <w:rsid w:val="009D1598"/>
    <w:rsid w:val="00C47C69"/>
    <w:rsid w:val="00D4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3CD"/>
    <w:rPr>
      <w:color w:val="808080"/>
    </w:rPr>
  </w:style>
  <w:style w:type="paragraph" w:customStyle="1" w:styleId="CAE0385ADFAC4498861BF21C258123DC">
    <w:name w:val="CAE0385ADFAC4498861BF21C258123DC"/>
    <w:rsid w:val="001443CD"/>
  </w:style>
  <w:style w:type="paragraph" w:customStyle="1" w:styleId="5A13F928A22446EDBFA34007136774D8">
    <w:name w:val="5A13F928A22446EDBFA34007136774D8"/>
    <w:rsid w:val="001443CD"/>
  </w:style>
  <w:style w:type="paragraph" w:customStyle="1" w:styleId="BB67B58EA907495FA22FC194B6913D72">
    <w:name w:val="BB67B58EA907495FA22FC194B6913D72"/>
    <w:rsid w:val="001443CD"/>
  </w:style>
  <w:style w:type="paragraph" w:customStyle="1" w:styleId="681115B90D3B4FE1B8BEE5ACB1E154E5">
    <w:name w:val="681115B90D3B4FE1B8BEE5ACB1E154E5"/>
    <w:rsid w:val="001443CD"/>
  </w:style>
  <w:style w:type="paragraph" w:customStyle="1" w:styleId="9518D7E99BE4409BB22D341C78146CD9">
    <w:name w:val="9518D7E99BE4409BB22D341C78146CD9"/>
    <w:rsid w:val="00144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Risk assessment and method statement for  . This document must be read in conjunction with the Blynk HS Manual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5A38E-7DE6-7A41-AB21-FAE98CD9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Method Statement and Risk Assessment</vt:lpstr>
    </vt:vector>
  </TitlesOfParts>
  <Company>MSP</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 and Risk Assessment</dc:title>
  <dc:subject>Safe Operating Procedure (SOP) for Additional Risks</dc:subject>
  <dc:creator>Ben Harding</dc:creator>
  <cp:keywords/>
  <dc:description/>
  <cp:lastModifiedBy>Cleve Rushton</cp:lastModifiedBy>
  <cp:revision>2</cp:revision>
  <cp:lastPrinted>2018-09-01T13:41:00Z</cp:lastPrinted>
  <dcterms:created xsi:type="dcterms:W3CDTF">2020-02-23T16:04:00Z</dcterms:created>
  <dcterms:modified xsi:type="dcterms:W3CDTF">2020-02-23T16:04:00Z</dcterms:modified>
</cp:coreProperties>
</file>